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3E2" w:rsidRDefault="007603E2" w:rsidP="00760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7A8">
        <w:rPr>
          <w:rFonts w:ascii="Times New Roman" w:hAnsi="Times New Roman"/>
          <w:b/>
          <w:sz w:val="28"/>
          <w:szCs w:val="28"/>
        </w:rPr>
        <w:t>Справка по результатам ВПР в 4 классах</w:t>
      </w:r>
    </w:p>
    <w:p w:rsidR="00F1355D" w:rsidRPr="009F07A8" w:rsidRDefault="00F1355D" w:rsidP="00760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 г.</w:t>
      </w:r>
      <w:bookmarkStart w:id="0" w:name="_GoBack"/>
      <w:bookmarkEnd w:id="0"/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 w:rsidRPr="00581CCC">
        <w:rPr>
          <w:rFonts w:ascii="Times New Roman" w:hAnsi="Times New Roman"/>
          <w:sz w:val="28"/>
          <w:szCs w:val="28"/>
        </w:rPr>
        <w:t xml:space="preserve">В соответствии с распоряжением министерства образования Иркутской области от </w:t>
      </w:r>
      <w:r>
        <w:rPr>
          <w:rFonts w:ascii="Times New Roman" w:hAnsi="Times New Roman"/>
          <w:sz w:val="28"/>
          <w:szCs w:val="28"/>
        </w:rPr>
        <w:t>27</w:t>
      </w:r>
      <w:r w:rsidRPr="00581C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03.2017 года</w:t>
      </w:r>
      <w:r w:rsidRPr="00581CC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227</w:t>
      </w:r>
      <w:r w:rsidRPr="00581CCC">
        <w:rPr>
          <w:rFonts w:ascii="Times New Roman" w:hAnsi="Times New Roman"/>
          <w:sz w:val="28"/>
          <w:szCs w:val="28"/>
        </w:rPr>
        <w:t xml:space="preserve">-мр «О проведении мероприятий, направленных на исследование качества образования в Иркутской области на 2016-2017 учебный год», с целью определения уровня </w:t>
      </w:r>
      <w:r w:rsidRPr="00581CCC">
        <w:rPr>
          <w:rFonts w:ascii="Times New Roman" w:hAnsi="Times New Roman"/>
          <w:color w:val="000000"/>
          <w:sz w:val="28"/>
          <w:szCs w:val="28"/>
        </w:rPr>
        <w:t xml:space="preserve">сформированности </w:t>
      </w:r>
      <w:r>
        <w:rPr>
          <w:rFonts w:ascii="Times New Roman" w:hAnsi="Times New Roman"/>
          <w:color w:val="000000"/>
          <w:sz w:val="28"/>
          <w:szCs w:val="28"/>
        </w:rPr>
        <w:t>предметных, метапредметных</w:t>
      </w:r>
      <w:r w:rsidRPr="00581CCC">
        <w:rPr>
          <w:rFonts w:ascii="Times New Roman" w:hAnsi="Times New Roman"/>
          <w:color w:val="000000"/>
          <w:sz w:val="28"/>
          <w:szCs w:val="28"/>
        </w:rPr>
        <w:t xml:space="preserve"> результатов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с 18 апреля по 27 апреля </w:t>
      </w:r>
      <w:r>
        <w:rPr>
          <w:rFonts w:ascii="Times New Roman" w:hAnsi="Times New Roman"/>
          <w:sz w:val="28"/>
          <w:szCs w:val="28"/>
        </w:rPr>
        <w:t>2017 года были проведены</w:t>
      </w:r>
      <w:r w:rsidRPr="00581C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всероссийские проверочные работы </w:t>
      </w:r>
      <w:r w:rsidRPr="00581CCC">
        <w:rPr>
          <w:rFonts w:ascii="Times New Roman" w:hAnsi="Times New Roman"/>
          <w:sz w:val="28"/>
          <w:szCs w:val="28"/>
        </w:rPr>
        <w:t xml:space="preserve">обучающихся 4-х классов </w:t>
      </w:r>
      <w:r>
        <w:rPr>
          <w:rFonts w:ascii="Times New Roman" w:hAnsi="Times New Roman"/>
          <w:sz w:val="28"/>
          <w:szCs w:val="28"/>
        </w:rPr>
        <w:t>Тулунского района</w:t>
      </w:r>
      <w:r w:rsidRPr="009334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предметам: русский язык (18,20 апреля), математика (25 апреля), окружающий мир (27 апреля).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Всероссийские проверочные работы основаны на системно-деятельностном, компетентностном уровневом подходах.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ВПР наряду с предметными результатами обучения выпускников начальной школы оцениваются также метапредметные результаты, в том числе уровень сформированности универсальных учебных действий (УУД) и овладение </w:t>
      </w:r>
      <w:proofErr w:type="spellStart"/>
      <w:r>
        <w:rPr>
          <w:rFonts w:ascii="Times New Roman" w:hAnsi="Times New Roman"/>
          <w:sz w:val="28"/>
          <w:szCs w:val="28"/>
        </w:rPr>
        <w:t>межпредметными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понятиями.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Предусмотрена оценка сформированности следующих УУД.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Личностные действия: знание моральных норм и норм этикета, умение выделить нравственный аспект поведения, ориентация в социальных ролях и межличностных отношениях.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Регулятивные действия: целеполагание, планирование, контроль и коррекция, </w:t>
      </w:r>
      <w:proofErr w:type="spellStart"/>
      <w:r>
        <w:rPr>
          <w:rFonts w:ascii="Times New Roman" w:hAnsi="Times New Roman"/>
          <w:sz w:val="28"/>
          <w:szCs w:val="28"/>
        </w:rPr>
        <w:t>саморегуляция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hAnsi="Times New Roman"/>
          <w:sz w:val="28"/>
          <w:szCs w:val="28"/>
          <w:u w:val="single"/>
        </w:rPr>
        <w:t>Общеучебные универсальные учебные действия:</w:t>
      </w:r>
      <w:r>
        <w:rPr>
          <w:rFonts w:ascii="Times New Roman" w:hAnsi="Times New Roman"/>
          <w:sz w:val="28"/>
          <w:szCs w:val="28"/>
        </w:rPr>
        <w:t xml:space="preserve"> поиск и выделение необходимой информации; </w:t>
      </w:r>
      <w:r w:rsidRPr="00930B01">
        <w:rPr>
          <w:rFonts w:ascii="Times New Roman" w:eastAsia="Calibri" w:hAnsi="Times New Roman"/>
          <w:color w:val="000000"/>
          <w:sz w:val="28"/>
          <w:szCs w:val="28"/>
        </w:rPr>
        <w:t>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действия, контроль и оценка процесса и результатов деятельности;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моделирование, преобразование модели.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930B01">
        <w:rPr>
          <w:rFonts w:ascii="Times New Roman" w:eastAsia="Calibri" w:hAnsi="Times New Roman"/>
          <w:color w:val="000000"/>
          <w:sz w:val="28"/>
          <w:szCs w:val="28"/>
          <w:u w:val="single"/>
        </w:rPr>
        <w:t>Логические универсальные действия</w:t>
      </w: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  <w:u w:val="single"/>
        </w:rPr>
        <w:t>Коммуникативные действия</w:t>
      </w:r>
      <w:r w:rsidRPr="00930B01">
        <w:rPr>
          <w:rFonts w:ascii="Times New Roman" w:eastAsia="Calibri" w:hAnsi="Times New Roman"/>
          <w:color w:val="000000"/>
          <w:sz w:val="28"/>
          <w:szCs w:val="28"/>
        </w:rPr>
        <w:t>: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 Ключевыми особенностями ВПР в начальной школе являются: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 -   соответствие ФГОС;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 - соответствие отечественным традициям преподавания учебных предметов; 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lastRenderedPageBreak/>
        <w:t>- учет национально-культурной и языковой специфики многонационального российского общества;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-   отбор для контроля наиболее значимых аспектов подготовки как с точки зрения использования результатов обучения в повседневной жизни, так и с точки зрения продолжения образования;  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>- использование ряда заданий из открытого банка Национальных исследований качества образования (НИКО);</w:t>
      </w:r>
    </w:p>
    <w:p w:rsidR="007603E2" w:rsidRPr="00930B0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30B01">
        <w:rPr>
          <w:rFonts w:ascii="Times New Roman" w:eastAsia="Calibri" w:hAnsi="Times New Roman"/>
          <w:color w:val="000000"/>
          <w:sz w:val="28"/>
          <w:szCs w:val="28"/>
        </w:rPr>
        <w:t xml:space="preserve">- использование только заданий открытого типа.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right="73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ВПР были получены следующие 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1559"/>
        <w:gridCol w:w="1418"/>
        <w:gridCol w:w="1134"/>
        <w:gridCol w:w="1343"/>
        <w:gridCol w:w="1344"/>
      </w:tblGrid>
      <w:tr w:rsidR="007603E2" w:rsidRPr="009F07A8" w:rsidTr="00AE3AF2">
        <w:tc>
          <w:tcPr>
            <w:tcW w:w="988" w:type="dxa"/>
            <w:vMerge w:val="restart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Отметка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Русский язык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Математика</w:t>
            </w:r>
          </w:p>
        </w:tc>
        <w:tc>
          <w:tcPr>
            <w:tcW w:w="2687" w:type="dxa"/>
            <w:gridSpan w:val="2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Окружающий мир</w:t>
            </w:r>
          </w:p>
        </w:tc>
      </w:tr>
      <w:tr w:rsidR="007603E2" w:rsidRPr="009F07A8" w:rsidTr="00AE3AF2">
        <w:tc>
          <w:tcPr>
            <w:tcW w:w="988" w:type="dxa"/>
            <w:vMerge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Выполняли работу: 273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Иркутская область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Выполняли работу: 271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Иркутская область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Выполняли работу: 269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Иркутская область</w:t>
            </w:r>
          </w:p>
        </w:tc>
      </w:tr>
      <w:tr w:rsidR="007603E2" w:rsidRPr="009F07A8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41/15%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31/11,4%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4,3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10/3,7%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1,5</w:t>
            </w:r>
          </w:p>
        </w:tc>
      </w:tr>
      <w:tr w:rsidR="007603E2" w:rsidRPr="009F07A8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78/28,5%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24,4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96/35,4%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26,3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106/39,4%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26,8</w:t>
            </w:r>
          </w:p>
        </w:tc>
      </w:tr>
      <w:tr w:rsidR="007603E2" w:rsidRPr="009F07A8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112/41%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44,5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86/31,7%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eastAsia="en-US"/>
              </w:rPr>
              <w:t>34,1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116/43,1%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52,6</w:t>
            </w:r>
          </w:p>
        </w:tc>
      </w:tr>
      <w:tr w:rsidR="007603E2" w:rsidRPr="009F07A8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42/15,3%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24,6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58/21,4%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eastAsia="en-US"/>
              </w:rPr>
              <w:t>35,2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37/13,8%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19,1</w:t>
            </w:r>
          </w:p>
        </w:tc>
      </w:tr>
      <w:tr w:rsidR="007603E2" w:rsidRPr="009F07A8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Качество 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55,4%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69,1%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52,4%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69,3%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56,9%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71,7%</w:t>
            </w:r>
          </w:p>
        </w:tc>
      </w:tr>
      <w:tr w:rsidR="007603E2" w:rsidRPr="009F07A8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Успеваемость 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85%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93,5%</w:t>
            </w:r>
          </w:p>
        </w:tc>
        <w:tc>
          <w:tcPr>
            <w:tcW w:w="1418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88,5%</w:t>
            </w:r>
          </w:p>
        </w:tc>
        <w:tc>
          <w:tcPr>
            <w:tcW w:w="113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95,6%</w:t>
            </w:r>
          </w:p>
        </w:tc>
        <w:tc>
          <w:tcPr>
            <w:tcW w:w="1343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96,3%</w:t>
            </w:r>
          </w:p>
        </w:tc>
        <w:tc>
          <w:tcPr>
            <w:tcW w:w="1344" w:type="dxa"/>
            <w:shd w:val="clear" w:color="auto" w:fill="auto"/>
          </w:tcPr>
          <w:p w:rsidR="007603E2" w:rsidRPr="007802AE" w:rsidRDefault="007603E2" w:rsidP="00AE3AF2">
            <w:pPr>
              <w:pStyle w:val="a3"/>
              <w:spacing w:afterAutospacing="1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802A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98,5%</w:t>
            </w:r>
          </w:p>
        </w:tc>
      </w:tr>
    </w:tbl>
    <w:p w:rsidR="007603E2" w:rsidRPr="009F07A8" w:rsidRDefault="007603E2" w:rsidP="007603E2">
      <w:pPr>
        <w:pStyle w:val="a3"/>
        <w:rPr>
          <w:rFonts w:ascii="Times New Roman" w:hAnsi="Times New Roman"/>
          <w:sz w:val="28"/>
          <w:szCs w:val="28"/>
        </w:rPr>
      </w:pPr>
    </w:p>
    <w:p w:rsidR="007603E2" w:rsidRDefault="007603E2" w:rsidP="007603E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603E2" w:rsidRDefault="007603E2" w:rsidP="007603E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603E2" w:rsidRDefault="007603E2" w:rsidP="007603E2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603E2" w:rsidRPr="004C77A1" w:rsidRDefault="007603E2" w:rsidP="007603E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C77A1">
        <w:rPr>
          <w:rFonts w:ascii="Times New Roman" w:hAnsi="Times New Roman"/>
          <w:b/>
          <w:sz w:val="28"/>
          <w:szCs w:val="28"/>
        </w:rPr>
        <w:t>Русский язык</w:t>
      </w:r>
    </w:p>
    <w:p w:rsidR="007603E2" w:rsidRPr="008E0A23" w:rsidRDefault="007603E2" w:rsidP="007603E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E0A23">
        <w:rPr>
          <w:rFonts w:ascii="Times New Roman" w:hAnsi="Times New Roman"/>
          <w:sz w:val="28"/>
          <w:szCs w:val="28"/>
        </w:rPr>
        <w:t xml:space="preserve">Проверочная работа </w:t>
      </w:r>
      <w:r>
        <w:rPr>
          <w:rFonts w:ascii="Times New Roman" w:hAnsi="Times New Roman"/>
          <w:sz w:val="28"/>
          <w:szCs w:val="28"/>
        </w:rPr>
        <w:t xml:space="preserve">по русскому </w:t>
      </w:r>
      <w:r w:rsidRPr="008E0A23">
        <w:rPr>
          <w:rFonts w:ascii="Times New Roman" w:hAnsi="Times New Roman"/>
          <w:sz w:val="28"/>
          <w:szCs w:val="28"/>
        </w:rPr>
        <w:t xml:space="preserve">состояла из двух частей, которые выполнялись в разные дни и различались по содержанию и количеству заданий. </w:t>
      </w:r>
    </w:p>
    <w:p w:rsidR="007603E2" w:rsidRPr="008E0A23" w:rsidRDefault="007603E2" w:rsidP="007603E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E0A23">
        <w:rPr>
          <w:rFonts w:ascii="Times New Roman" w:hAnsi="Times New Roman"/>
          <w:sz w:val="28"/>
          <w:szCs w:val="28"/>
        </w:rPr>
        <w:t>Часть 1 содержала 3 задания: диктант (задание 1) и 2 задания по написанному тексту.</w:t>
      </w:r>
    </w:p>
    <w:p w:rsidR="007603E2" w:rsidRDefault="007603E2" w:rsidP="007603E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2 содержала 12 заданий, в том числе 9</w:t>
      </w:r>
      <w:r w:rsidRPr="008E0A23">
        <w:rPr>
          <w:rFonts w:ascii="Times New Roman" w:hAnsi="Times New Roman"/>
          <w:sz w:val="28"/>
          <w:szCs w:val="28"/>
        </w:rPr>
        <w:t xml:space="preserve"> заданий к приведённому в варианте проверочной работы тексту для чтения</w:t>
      </w:r>
      <w:r>
        <w:rPr>
          <w:rFonts w:ascii="Times New Roman" w:hAnsi="Times New Roman"/>
          <w:sz w:val="28"/>
          <w:szCs w:val="28"/>
        </w:rPr>
        <w:t>.</w:t>
      </w:r>
      <w:r w:rsidRPr="008E0A23">
        <w:rPr>
          <w:rFonts w:ascii="Times New Roman" w:hAnsi="Times New Roman"/>
          <w:sz w:val="28"/>
          <w:szCs w:val="28"/>
        </w:rPr>
        <w:t xml:space="preserve"> </w:t>
      </w:r>
    </w:p>
    <w:p w:rsidR="007603E2" w:rsidRDefault="007603E2" w:rsidP="007603E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E0A23">
        <w:rPr>
          <w:rFonts w:ascii="Times New Roman" w:hAnsi="Times New Roman"/>
          <w:sz w:val="28"/>
          <w:szCs w:val="28"/>
        </w:rPr>
        <w:t>Правильно вып</w:t>
      </w:r>
      <w:r>
        <w:rPr>
          <w:rFonts w:ascii="Times New Roman" w:hAnsi="Times New Roman"/>
          <w:sz w:val="28"/>
          <w:szCs w:val="28"/>
        </w:rPr>
        <w:t>олненная работа оценивалась в 38 баллов</w:t>
      </w:r>
      <w:r w:rsidRPr="008E0A23">
        <w:rPr>
          <w:rFonts w:ascii="Times New Roman" w:hAnsi="Times New Roman"/>
          <w:sz w:val="28"/>
          <w:szCs w:val="28"/>
        </w:rPr>
        <w:t>.</w:t>
      </w:r>
    </w:p>
    <w:p w:rsidR="007603E2" w:rsidRPr="008E0A23" w:rsidRDefault="007603E2" w:rsidP="007603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 – 0-13</w:t>
      </w:r>
      <w:r w:rsidRPr="008E0A23">
        <w:rPr>
          <w:rFonts w:ascii="Times New Roman" w:hAnsi="Times New Roman"/>
          <w:sz w:val="28"/>
          <w:szCs w:val="28"/>
        </w:rPr>
        <w:t xml:space="preserve"> баллов </w:t>
      </w:r>
    </w:p>
    <w:p w:rsidR="007603E2" w:rsidRPr="008E0A23" w:rsidRDefault="007603E2" w:rsidP="007603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– 14</w:t>
      </w:r>
      <w:r w:rsidRPr="008E0A23">
        <w:rPr>
          <w:rFonts w:ascii="Times New Roman" w:hAnsi="Times New Roman"/>
          <w:sz w:val="28"/>
          <w:szCs w:val="28"/>
        </w:rPr>
        <w:t>-23 балла</w:t>
      </w:r>
    </w:p>
    <w:p w:rsidR="007603E2" w:rsidRPr="008E0A23" w:rsidRDefault="007603E2" w:rsidP="007603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– 24-32</w:t>
      </w:r>
      <w:r w:rsidRPr="008E0A23">
        <w:rPr>
          <w:rFonts w:ascii="Times New Roman" w:hAnsi="Times New Roman"/>
          <w:sz w:val="28"/>
          <w:szCs w:val="28"/>
        </w:rPr>
        <w:t xml:space="preserve"> балла</w:t>
      </w:r>
    </w:p>
    <w:p w:rsidR="007603E2" w:rsidRDefault="007603E2" w:rsidP="007603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«5» – 33-38</w:t>
      </w:r>
      <w:r w:rsidRPr="008E0A23">
        <w:rPr>
          <w:rFonts w:ascii="Times New Roman" w:hAnsi="Times New Roman"/>
          <w:sz w:val="28"/>
          <w:szCs w:val="28"/>
        </w:rPr>
        <w:t xml:space="preserve"> балла</w:t>
      </w:r>
    </w:p>
    <w:p w:rsidR="007603E2" w:rsidRPr="00140C1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sz w:val="28"/>
          <w:szCs w:val="28"/>
        </w:rPr>
      </w:pPr>
      <w:r w:rsidRPr="003B722C">
        <w:rPr>
          <w:rFonts w:ascii="Times New Roman" w:eastAsia="Calibri" w:hAnsi="Times New Roman"/>
          <w:color w:val="000000"/>
          <w:sz w:val="28"/>
          <w:szCs w:val="28"/>
        </w:rPr>
        <w:t xml:space="preserve">Всероссийскую проверочную </w:t>
      </w:r>
      <w:r>
        <w:rPr>
          <w:rFonts w:ascii="Times New Roman" w:eastAsia="Calibri" w:hAnsi="Times New Roman"/>
          <w:color w:val="000000"/>
          <w:sz w:val="28"/>
          <w:szCs w:val="28"/>
        </w:rPr>
        <w:t>работу по русскому языку выполня</w:t>
      </w:r>
      <w:r w:rsidRPr="003B722C">
        <w:rPr>
          <w:rFonts w:ascii="Times New Roman" w:eastAsia="Calibri" w:hAnsi="Times New Roman"/>
          <w:color w:val="000000"/>
          <w:sz w:val="28"/>
          <w:szCs w:val="28"/>
        </w:rPr>
        <w:t xml:space="preserve">ли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273 </w:t>
      </w:r>
      <w:r w:rsidRPr="003B722C">
        <w:rPr>
          <w:rFonts w:ascii="Times New Roman" w:eastAsia="Calibri" w:hAnsi="Times New Roman"/>
          <w:color w:val="000000"/>
          <w:sz w:val="28"/>
          <w:szCs w:val="28"/>
        </w:rPr>
        <w:t xml:space="preserve">обучающихся 4-х классов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Тулунского района. </w:t>
      </w:r>
      <w:r w:rsidRPr="00140C12">
        <w:rPr>
          <w:rFonts w:ascii="Times New Roman" w:eastAsia="Calibri" w:hAnsi="Times New Roman"/>
          <w:sz w:val="28"/>
          <w:szCs w:val="28"/>
        </w:rPr>
        <w:t>Из них 15 % с работой не справились (по области 6,5%, РФ – 3,8 %).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Максимальное количество баллов (38б.) от общего числа выполнявших ВПР набрали 4 учащихся из </w:t>
      </w:r>
      <w:proofErr w:type="spellStart"/>
      <w:r>
        <w:rPr>
          <w:rFonts w:ascii="Times New Roman" w:hAnsi="Times New Roman"/>
          <w:sz w:val="28"/>
          <w:szCs w:val="28"/>
        </w:rPr>
        <w:t>Алгатуйской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 чел.), </w:t>
      </w:r>
      <w:proofErr w:type="spellStart"/>
      <w:r>
        <w:rPr>
          <w:rFonts w:ascii="Times New Roman" w:hAnsi="Times New Roman"/>
          <w:sz w:val="28"/>
          <w:szCs w:val="28"/>
        </w:rPr>
        <w:t>Бурхунской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 чел.), Владимировская СОШ (2 чел.). Ноль баллов за работу не получил ни один четвероклассник. </w:t>
      </w:r>
    </w:p>
    <w:p w:rsidR="007603E2" w:rsidRPr="00E74A7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ВПР 22 учащихся не приступили к заданиям: 2 (1 чел.), 7 (4 чел.), 8 (4 чел.), 10 (1 чел.), 11(1 чел.), 12(2)</w:t>
      </w:r>
      <w:r w:rsidRPr="001E6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 чел.), 13 (1)</w:t>
      </w:r>
      <w:r w:rsidRPr="001E6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(4 чел.), 15 (1 и 2) (6 чел.).</w:t>
      </w:r>
      <w:r w:rsidRPr="00E74A71">
        <w:rPr>
          <w:rFonts w:ascii="Times New Roman" w:eastAsia="Calibri" w:hAnsi="Times New Roman"/>
          <w:color w:val="000000"/>
          <w:sz w:val="28"/>
          <w:szCs w:val="28"/>
        </w:rPr>
        <w:t xml:space="preserve"> Данные по качеству обуч</w:t>
      </w:r>
      <w:r>
        <w:rPr>
          <w:rFonts w:ascii="Times New Roman" w:eastAsia="Calibri" w:hAnsi="Times New Roman"/>
          <w:color w:val="000000"/>
          <w:sz w:val="28"/>
          <w:szCs w:val="28"/>
        </w:rPr>
        <w:t>енности представлены в таблице __</w:t>
      </w:r>
      <w:r w:rsidRPr="00E74A71"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7603E2" w:rsidRPr="00E74A7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jc w:val="right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Таблица </w:t>
      </w: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1984"/>
        <w:gridCol w:w="2552"/>
        <w:gridCol w:w="2404"/>
      </w:tblGrid>
      <w:tr w:rsidR="007603E2" w:rsidRPr="00E74A71" w:rsidTr="00AE3AF2">
        <w:tc>
          <w:tcPr>
            <w:tcW w:w="2689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Вся выборка 2017</w:t>
            </w:r>
          </w:p>
        </w:tc>
        <w:tc>
          <w:tcPr>
            <w:tcW w:w="2552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Иркутская область 2017</w:t>
            </w:r>
          </w:p>
        </w:tc>
        <w:tc>
          <w:tcPr>
            <w:tcW w:w="2404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Тулунский район</w:t>
            </w:r>
          </w:p>
        </w:tc>
      </w:tr>
      <w:tr w:rsidR="007603E2" w:rsidRPr="00E74A71" w:rsidTr="00AE3AF2">
        <w:tc>
          <w:tcPr>
            <w:tcW w:w="2689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1984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2552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sz w:val="24"/>
                <w:szCs w:val="24"/>
              </w:rPr>
              <w:t>93,5</w:t>
            </w:r>
          </w:p>
        </w:tc>
        <w:tc>
          <w:tcPr>
            <w:tcW w:w="2404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sz w:val="24"/>
                <w:szCs w:val="24"/>
              </w:rPr>
              <w:t>88,5</w:t>
            </w:r>
          </w:p>
        </w:tc>
      </w:tr>
      <w:tr w:rsidR="007603E2" w:rsidRPr="00E74A71" w:rsidTr="00AE3AF2">
        <w:tc>
          <w:tcPr>
            <w:tcW w:w="2689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Качество обученности</w:t>
            </w:r>
          </w:p>
        </w:tc>
        <w:tc>
          <w:tcPr>
            <w:tcW w:w="1984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2552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b/>
                <w:sz w:val="24"/>
                <w:szCs w:val="24"/>
              </w:rPr>
              <w:t>69,1</w:t>
            </w:r>
          </w:p>
        </w:tc>
        <w:tc>
          <w:tcPr>
            <w:tcW w:w="2404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802AE">
              <w:rPr>
                <w:rFonts w:ascii="Times New Roman" w:eastAsia="Calibri" w:hAnsi="Times New Roman"/>
                <w:sz w:val="24"/>
                <w:szCs w:val="24"/>
              </w:rPr>
              <w:t>52,4</w:t>
            </w:r>
          </w:p>
        </w:tc>
      </w:tr>
    </w:tbl>
    <w:p w:rsidR="007603E2" w:rsidRPr="00E74A7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</w:p>
    <w:p w:rsidR="007603E2" w:rsidRPr="00563AC5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563AC5">
        <w:rPr>
          <w:rFonts w:ascii="Times New Roman" w:eastAsia="Calibri" w:hAnsi="Times New Roman"/>
          <w:sz w:val="28"/>
          <w:szCs w:val="28"/>
        </w:rPr>
        <w:t>Проанализировав данные таблицы</w:t>
      </w:r>
      <w:r>
        <w:rPr>
          <w:rFonts w:ascii="Times New Roman" w:eastAsia="Calibri" w:hAnsi="Times New Roman"/>
          <w:sz w:val="28"/>
          <w:szCs w:val="28"/>
        </w:rPr>
        <w:t>,</w:t>
      </w:r>
      <w:r w:rsidRPr="00563AC5">
        <w:rPr>
          <w:rFonts w:eastAsia="Calibri"/>
          <w:szCs w:val="28"/>
        </w:rPr>
        <w:t xml:space="preserve"> </w:t>
      </w:r>
      <w:r w:rsidRPr="00563AC5">
        <w:rPr>
          <w:rFonts w:ascii="Times New Roman" w:eastAsia="Calibri" w:hAnsi="Times New Roman"/>
          <w:sz w:val="28"/>
          <w:szCs w:val="28"/>
        </w:rPr>
        <w:t xml:space="preserve">можно отметить, что </w:t>
      </w:r>
      <w:r>
        <w:rPr>
          <w:rFonts w:ascii="Times New Roman" w:eastAsia="Calibri" w:hAnsi="Times New Roman"/>
          <w:sz w:val="28"/>
          <w:szCs w:val="28"/>
        </w:rPr>
        <w:t>показатели качества и успеваемости</w:t>
      </w:r>
      <w:r w:rsidRPr="00563AC5">
        <w:rPr>
          <w:rFonts w:ascii="Times New Roman" w:eastAsia="Calibri" w:hAnsi="Times New Roman"/>
          <w:sz w:val="28"/>
          <w:szCs w:val="28"/>
        </w:rPr>
        <w:t xml:space="preserve"> по сравнению</w:t>
      </w:r>
      <w:r>
        <w:rPr>
          <w:rFonts w:ascii="Times New Roman" w:eastAsia="Calibri" w:hAnsi="Times New Roman"/>
          <w:sz w:val="28"/>
          <w:szCs w:val="28"/>
        </w:rPr>
        <w:t xml:space="preserve"> с показателями </w:t>
      </w:r>
      <w:proofErr w:type="spellStart"/>
      <w:r>
        <w:rPr>
          <w:rFonts w:ascii="Times New Roman" w:eastAsia="Calibri" w:hAnsi="Times New Roman"/>
          <w:sz w:val="28"/>
          <w:szCs w:val="28"/>
        </w:rPr>
        <w:t>среднеобластных</w:t>
      </w:r>
      <w:proofErr w:type="spellEnd"/>
      <w:r>
        <w:rPr>
          <w:rFonts w:ascii="Times New Roman" w:eastAsia="Calibri" w:hAnsi="Times New Roman"/>
          <w:sz w:val="28"/>
          <w:szCs w:val="28"/>
        </w:rPr>
        <w:t>, низкие.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Высокие показатели успеваемости у обучающихся школ: </w:t>
      </w:r>
      <w:proofErr w:type="spellStart"/>
      <w:r>
        <w:rPr>
          <w:rFonts w:ascii="Times New Roman" w:hAnsi="Times New Roman"/>
          <w:sz w:val="28"/>
          <w:szCs w:val="28"/>
        </w:rPr>
        <w:t>Алгатуйской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(100%), </w:t>
      </w:r>
      <w:proofErr w:type="spellStart"/>
      <w:r>
        <w:rPr>
          <w:rFonts w:ascii="Times New Roman" w:hAnsi="Times New Roman"/>
          <w:sz w:val="28"/>
          <w:szCs w:val="28"/>
        </w:rPr>
        <w:t>Котикской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(100%), </w:t>
      </w:r>
      <w:proofErr w:type="spellStart"/>
      <w:r>
        <w:rPr>
          <w:rFonts w:ascii="Times New Roman" w:hAnsi="Times New Roman"/>
          <w:sz w:val="28"/>
          <w:szCs w:val="28"/>
        </w:rPr>
        <w:t>Перфиловской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(100%), </w:t>
      </w:r>
      <w:proofErr w:type="spellStart"/>
      <w:r>
        <w:rPr>
          <w:rFonts w:ascii="Times New Roman" w:hAnsi="Times New Roman"/>
          <w:sz w:val="28"/>
          <w:szCs w:val="28"/>
        </w:rPr>
        <w:t>Аршанской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</w:t>
      </w:r>
      <w:proofErr w:type="spellStart"/>
      <w:r>
        <w:rPr>
          <w:rFonts w:ascii="Times New Roman" w:hAnsi="Times New Roman"/>
          <w:sz w:val="28"/>
          <w:szCs w:val="28"/>
        </w:rPr>
        <w:t>Ишидейской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</w:t>
      </w:r>
      <w:proofErr w:type="spellStart"/>
      <w:r>
        <w:rPr>
          <w:rFonts w:ascii="Times New Roman" w:hAnsi="Times New Roman"/>
          <w:sz w:val="28"/>
          <w:szCs w:val="28"/>
        </w:rPr>
        <w:t>Изегольской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Октябрьской ООШ (100%), </w:t>
      </w:r>
      <w:proofErr w:type="spellStart"/>
      <w:r>
        <w:rPr>
          <w:rFonts w:ascii="Times New Roman" w:hAnsi="Times New Roman"/>
          <w:sz w:val="28"/>
          <w:szCs w:val="28"/>
        </w:rPr>
        <w:t>Сибиряковской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</w:t>
      </w:r>
      <w:proofErr w:type="spellStart"/>
      <w:r>
        <w:rPr>
          <w:rFonts w:ascii="Times New Roman" w:hAnsi="Times New Roman"/>
          <w:sz w:val="28"/>
          <w:szCs w:val="28"/>
        </w:rPr>
        <w:t>Утайской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</w:t>
      </w:r>
      <w:proofErr w:type="spellStart"/>
      <w:r>
        <w:rPr>
          <w:rFonts w:ascii="Times New Roman" w:hAnsi="Times New Roman"/>
          <w:sz w:val="28"/>
          <w:szCs w:val="28"/>
        </w:rPr>
        <w:t>Шерагульской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</w:t>
      </w:r>
      <w:proofErr w:type="spellStart"/>
      <w:r>
        <w:rPr>
          <w:rFonts w:ascii="Times New Roman" w:hAnsi="Times New Roman"/>
          <w:sz w:val="28"/>
          <w:szCs w:val="28"/>
        </w:rPr>
        <w:t>Гуранской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(95%), НОШ №10 (93%), </w:t>
      </w:r>
      <w:proofErr w:type="spellStart"/>
      <w:r>
        <w:rPr>
          <w:rFonts w:ascii="Times New Roman" w:hAnsi="Times New Roman"/>
          <w:sz w:val="28"/>
          <w:szCs w:val="28"/>
        </w:rPr>
        <w:t>Булюшкинской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(92,8%), </w:t>
      </w:r>
      <w:proofErr w:type="spellStart"/>
      <w:r>
        <w:rPr>
          <w:rFonts w:ascii="Times New Roman" w:hAnsi="Times New Roman"/>
          <w:sz w:val="28"/>
          <w:szCs w:val="28"/>
        </w:rPr>
        <w:t>Будаговскоой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(92%), Писаревской СОШ (91%), </w:t>
      </w:r>
      <w:proofErr w:type="spellStart"/>
      <w:r>
        <w:rPr>
          <w:rFonts w:ascii="Times New Roman" w:hAnsi="Times New Roman"/>
          <w:sz w:val="28"/>
          <w:szCs w:val="28"/>
        </w:rPr>
        <w:t>Гадалейской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(87%), </w:t>
      </w:r>
      <w:proofErr w:type="spellStart"/>
      <w:r>
        <w:rPr>
          <w:rFonts w:ascii="Times New Roman" w:hAnsi="Times New Roman"/>
          <w:sz w:val="28"/>
          <w:szCs w:val="28"/>
        </w:rPr>
        <w:t>Нижне</w:t>
      </w:r>
      <w:proofErr w:type="spellEnd"/>
      <w:r>
        <w:rPr>
          <w:rFonts w:ascii="Times New Roman" w:hAnsi="Times New Roman"/>
          <w:sz w:val="28"/>
          <w:szCs w:val="28"/>
        </w:rPr>
        <w:t xml:space="preserve"> -</w:t>
      </w:r>
      <w:proofErr w:type="spellStart"/>
      <w:r>
        <w:rPr>
          <w:rFonts w:ascii="Times New Roman" w:hAnsi="Times New Roman"/>
          <w:sz w:val="28"/>
          <w:szCs w:val="28"/>
        </w:rPr>
        <w:t>Бурбукской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(86%), </w:t>
      </w:r>
      <w:proofErr w:type="spellStart"/>
      <w:r>
        <w:rPr>
          <w:rFonts w:ascii="Times New Roman" w:hAnsi="Times New Roman"/>
          <w:sz w:val="28"/>
          <w:szCs w:val="28"/>
        </w:rPr>
        <w:t>Мугунской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(85%).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Школы: Икейская СОШ (58%), </w:t>
      </w:r>
      <w:proofErr w:type="spellStart"/>
      <w:r>
        <w:rPr>
          <w:rFonts w:ascii="Times New Roman" w:hAnsi="Times New Roman"/>
          <w:sz w:val="28"/>
          <w:szCs w:val="28"/>
        </w:rPr>
        <w:t>Гадалейская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(60%), </w:t>
      </w:r>
      <w:proofErr w:type="spellStart"/>
      <w:r>
        <w:rPr>
          <w:rFonts w:ascii="Times New Roman" w:hAnsi="Times New Roman"/>
          <w:sz w:val="28"/>
          <w:szCs w:val="28"/>
        </w:rPr>
        <w:t>Едогонская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(60%), НОШ №10 (64,3%), </w:t>
      </w:r>
      <w:proofErr w:type="spellStart"/>
      <w:r>
        <w:rPr>
          <w:rFonts w:ascii="Times New Roman" w:hAnsi="Times New Roman"/>
          <w:sz w:val="28"/>
          <w:szCs w:val="28"/>
        </w:rPr>
        <w:t>Утайская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(66,7%), </w:t>
      </w:r>
      <w:proofErr w:type="spellStart"/>
      <w:r>
        <w:rPr>
          <w:rFonts w:ascii="Times New Roman" w:hAnsi="Times New Roman"/>
          <w:sz w:val="28"/>
          <w:szCs w:val="28"/>
        </w:rPr>
        <w:t>Гуранская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(70%), Н-</w:t>
      </w:r>
      <w:proofErr w:type="spellStart"/>
      <w:r>
        <w:rPr>
          <w:rFonts w:ascii="Times New Roman" w:hAnsi="Times New Roman"/>
          <w:sz w:val="28"/>
          <w:szCs w:val="28"/>
        </w:rPr>
        <w:t>Бурбукская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(71%), </w:t>
      </w:r>
      <w:proofErr w:type="spellStart"/>
      <w:r>
        <w:rPr>
          <w:rFonts w:ascii="Times New Roman" w:hAnsi="Times New Roman"/>
          <w:sz w:val="28"/>
          <w:szCs w:val="28"/>
        </w:rPr>
        <w:t>Булюшкинская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(71,4%), </w:t>
      </w:r>
      <w:proofErr w:type="spellStart"/>
      <w:r>
        <w:rPr>
          <w:rFonts w:ascii="Times New Roman" w:hAnsi="Times New Roman"/>
          <w:sz w:val="28"/>
          <w:szCs w:val="28"/>
        </w:rPr>
        <w:t>Котикская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(75%), </w:t>
      </w:r>
      <w:proofErr w:type="spellStart"/>
      <w:r>
        <w:rPr>
          <w:rFonts w:ascii="Times New Roman" w:hAnsi="Times New Roman"/>
          <w:sz w:val="28"/>
          <w:szCs w:val="28"/>
        </w:rPr>
        <w:t>Ишидейская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(75%), Владимировская СОШ (78%), Писаревская СОШ (78%), </w:t>
      </w:r>
      <w:proofErr w:type="spellStart"/>
      <w:r>
        <w:rPr>
          <w:rFonts w:ascii="Times New Roman" w:hAnsi="Times New Roman"/>
          <w:sz w:val="28"/>
          <w:szCs w:val="28"/>
        </w:rPr>
        <w:t>Алгатуйская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(89%), </w:t>
      </w:r>
      <w:proofErr w:type="spellStart"/>
      <w:r>
        <w:rPr>
          <w:rFonts w:ascii="Times New Roman" w:hAnsi="Times New Roman"/>
          <w:sz w:val="28"/>
          <w:szCs w:val="28"/>
        </w:rPr>
        <w:t>Изегольская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</w:t>
      </w:r>
      <w:proofErr w:type="spellStart"/>
      <w:r>
        <w:rPr>
          <w:rFonts w:ascii="Times New Roman" w:hAnsi="Times New Roman"/>
          <w:sz w:val="28"/>
          <w:szCs w:val="28"/>
        </w:rPr>
        <w:t>Аршанская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(100%), </w:t>
      </w:r>
      <w:proofErr w:type="spellStart"/>
      <w:r>
        <w:rPr>
          <w:rFonts w:ascii="Times New Roman" w:hAnsi="Times New Roman"/>
          <w:sz w:val="28"/>
          <w:szCs w:val="28"/>
        </w:rPr>
        <w:t>Шерагульская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(100%), имеют высокие показатели качества, чем в среднем по району.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sz w:val="28"/>
          <w:szCs w:val="28"/>
        </w:rPr>
      </w:pPr>
      <w:r w:rsidRPr="009E7FCB">
        <w:rPr>
          <w:rFonts w:ascii="Times New Roman" w:hAnsi="Times New Roman"/>
          <w:color w:val="000000"/>
          <w:sz w:val="28"/>
          <w:szCs w:val="28"/>
        </w:rPr>
        <w:t xml:space="preserve">Анализ выполнения заданий группами учащихся позволяет сделать вывод о наличии системной проблемы в достижении планируемого результата, проверяемого заданием </w:t>
      </w:r>
      <w:r>
        <w:rPr>
          <w:rFonts w:ascii="Times New Roman" w:hAnsi="Times New Roman"/>
          <w:color w:val="000000"/>
          <w:sz w:val="28"/>
          <w:szCs w:val="28"/>
        </w:rPr>
        <w:t>2 (40,2%)</w:t>
      </w:r>
      <w:r w:rsidRPr="009E7F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34CF1">
        <w:rPr>
          <w:rFonts w:ascii="Times New Roman" w:eastAsia="Calibri" w:hAnsi="Times New Roman"/>
          <w:sz w:val="28"/>
          <w:szCs w:val="28"/>
        </w:rPr>
        <w:t>знание основных языковых единиц.</w:t>
      </w:r>
      <w:r w:rsidRPr="005E128D">
        <w:rPr>
          <w:rFonts w:eastAsia="Calibri"/>
          <w:szCs w:val="28"/>
        </w:rPr>
        <w:t xml:space="preserve"> </w:t>
      </w:r>
      <w:r w:rsidRPr="00834CF1">
        <w:rPr>
          <w:rFonts w:ascii="Times New Roman" w:eastAsia="Calibri" w:hAnsi="Times New Roman"/>
          <w:sz w:val="28"/>
          <w:szCs w:val="28"/>
          <w:u w:val="single"/>
        </w:rPr>
        <w:t>Задание 2</w:t>
      </w:r>
      <w:r w:rsidRPr="00834CF1">
        <w:rPr>
          <w:rFonts w:ascii="Times New Roman" w:eastAsia="Calibri" w:hAnsi="Times New Roman"/>
          <w:sz w:val="28"/>
          <w:szCs w:val="28"/>
        </w:rPr>
        <w:t xml:space="preserve"> проверяет умение распознавать и подчеркивать однородные члены в предложении (</w:t>
      </w:r>
      <w:proofErr w:type="spellStart"/>
      <w:r w:rsidRPr="00834CF1">
        <w:rPr>
          <w:rFonts w:ascii="Times New Roman" w:eastAsia="Calibri" w:hAnsi="Times New Roman"/>
          <w:sz w:val="28"/>
          <w:szCs w:val="28"/>
        </w:rPr>
        <w:t>учебноязыковое</w:t>
      </w:r>
      <w:proofErr w:type="spellEnd"/>
      <w:r w:rsidRPr="00834CF1">
        <w:rPr>
          <w:rFonts w:ascii="Times New Roman" w:eastAsia="Calibri" w:hAnsi="Times New Roman"/>
          <w:sz w:val="28"/>
          <w:szCs w:val="28"/>
        </w:rPr>
        <w:t xml:space="preserve"> синтакс</w:t>
      </w:r>
      <w:r>
        <w:rPr>
          <w:rFonts w:ascii="Times New Roman" w:eastAsia="Calibri" w:hAnsi="Times New Roman"/>
          <w:sz w:val="28"/>
          <w:szCs w:val="28"/>
        </w:rPr>
        <w:t>ическое опознавательное умение).</w:t>
      </w:r>
      <w:r w:rsidRPr="000931C6">
        <w:rPr>
          <w:rFonts w:eastAsia="Calibri"/>
          <w:color w:val="000000"/>
          <w:szCs w:val="28"/>
        </w:rPr>
        <w:t xml:space="preserve"> </w:t>
      </w:r>
      <w:r w:rsidRPr="000931C6">
        <w:rPr>
          <w:rFonts w:ascii="Times New Roman" w:eastAsia="Calibri" w:hAnsi="Times New Roman"/>
          <w:color w:val="000000"/>
          <w:sz w:val="28"/>
          <w:szCs w:val="28"/>
        </w:rPr>
        <w:t xml:space="preserve">Процент выполнения этого задания (58,2%) ниже </w:t>
      </w:r>
      <w:proofErr w:type="spellStart"/>
      <w:r w:rsidRPr="000931C6">
        <w:rPr>
          <w:rFonts w:ascii="Times New Roman" w:eastAsia="Calibri" w:hAnsi="Times New Roman"/>
          <w:color w:val="000000"/>
          <w:sz w:val="28"/>
          <w:szCs w:val="28"/>
        </w:rPr>
        <w:t>среднеобластного</w:t>
      </w:r>
      <w:proofErr w:type="spellEnd"/>
      <w:r w:rsidRPr="000931C6">
        <w:rPr>
          <w:rFonts w:ascii="Times New Roman" w:eastAsia="Calibri" w:hAnsi="Times New Roman"/>
          <w:color w:val="000000"/>
          <w:sz w:val="28"/>
          <w:szCs w:val="28"/>
        </w:rPr>
        <w:t xml:space="preserve"> (65%). </w:t>
      </w:r>
      <w:r w:rsidRPr="00834CF1">
        <w:rPr>
          <w:rFonts w:ascii="Times New Roman" w:eastAsia="Calibri" w:hAnsi="Times New Roman"/>
          <w:sz w:val="28"/>
          <w:szCs w:val="28"/>
        </w:rPr>
        <w:t xml:space="preserve">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834CF1">
        <w:rPr>
          <w:rFonts w:ascii="Times New Roman" w:eastAsia="Calibri" w:hAnsi="Times New Roman"/>
          <w:color w:val="000000"/>
          <w:sz w:val="28"/>
          <w:szCs w:val="28"/>
          <w:u w:val="single"/>
        </w:rPr>
        <w:t>Задания 6, 7, 8</w:t>
      </w:r>
      <w:r w:rsidRPr="00834CF1">
        <w:rPr>
          <w:rFonts w:ascii="Times New Roman" w:eastAsia="Calibri" w:hAnsi="Times New Roman"/>
          <w:color w:val="000000"/>
          <w:sz w:val="28"/>
          <w:szCs w:val="28"/>
        </w:rPr>
        <w:t xml:space="preserve"> выполняются на основе прочитанного текста и проверяют следующие умения: определять главную мысль текста, делить его на части и составлять план.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sz w:val="28"/>
          <w:szCs w:val="28"/>
        </w:rPr>
      </w:pPr>
      <w:r w:rsidRPr="00834CF1">
        <w:rPr>
          <w:rFonts w:ascii="Times New Roman" w:eastAsia="Calibri" w:hAnsi="Times New Roman"/>
          <w:sz w:val="28"/>
          <w:szCs w:val="28"/>
        </w:rPr>
        <w:lastRenderedPageBreak/>
        <w:t xml:space="preserve">С </w:t>
      </w:r>
      <w:r>
        <w:rPr>
          <w:rFonts w:ascii="Times New Roman" w:eastAsia="Calibri" w:hAnsi="Times New Roman"/>
          <w:sz w:val="28"/>
          <w:szCs w:val="28"/>
        </w:rPr>
        <w:t xml:space="preserve">6 </w:t>
      </w:r>
      <w:r w:rsidRPr="00834CF1">
        <w:rPr>
          <w:rFonts w:ascii="Times New Roman" w:eastAsia="Calibri" w:hAnsi="Times New Roman"/>
          <w:sz w:val="28"/>
          <w:szCs w:val="28"/>
        </w:rPr>
        <w:t xml:space="preserve">заданием справились </w:t>
      </w:r>
      <w:r>
        <w:rPr>
          <w:rFonts w:ascii="Times New Roman" w:eastAsia="Calibri" w:hAnsi="Times New Roman"/>
          <w:sz w:val="28"/>
          <w:szCs w:val="28"/>
        </w:rPr>
        <w:t>39,2</w:t>
      </w:r>
      <w:r w:rsidRPr="00834CF1">
        <w:rPr>
          <w:rFonts w:ascii="Times New Roman" w:eastAsia="Calibri" w:hAnsi="Times New Roman"/>
          <w:sz w:val="28"/>
          <w:szCs w:val="28"/>
        </w:rPr>
        <w:t>%</w:t>
      </w:r>
      <w:r>
        <w:rPr>
          <w:rFonts w:ascii="Times New Roman" w:eastAsia="Calibri" w:hAnsi="Times New Roman"/>
          <w:sz w:val="28"/>
          <w:szCs w:val="28"/>
        </w:rPr>
        <w:t>, с 7 заданием – 57,5%, с 8 заданием – 46,9%</w:t>
      </w:r>
      <w:r w:rsidRPr="00834CF1">
        <w:rPr>
          <w:rFonts w:ascii="Times New Roman" w:eastAsia="Calibri" w:hAnsi="Times New Roman"/>
          <w:sz w:val="28"/>
          <w:szCs w:val="28"/>
        </w:rPr>
        <w:t xml:space="preserve"> учеников 4-х классов</w:t>
      </w:r>
      <w:r>
        <w:rPr>
          <w:rFonts w:ascii="Times New Roman" w:eastAsia="Calibri" w:hAnsi="Times New Roman"/>
          <w:sz w:val="28"/>
          <w:szCs w:val="28"/>
        </w:rPr>
        <w:t xml:space="preserve"> Тулунского района. Процент выполнения этих заданий ниже </w:t>
      </w:r>
      <w:proofErr w:type="spellStart"/>
      <w:r>
        <w:rPr>
          <w:rFonts w:ascii="Times New Roman" w:eastAsia="Calibri" w:hAnsi="Times New Roman"/>
          <w:sz w:val="28"/>
          <w:szCs w:val="28"/>
        </w:rPr>
        <w:t>среднеобластных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показателей в среднем на 14,4%.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FD0D11">
        <w:rPr>
          <w:rFonts w:ascii="Times New Roman" w:eastAsia="Calibri" w:hAnsi="Times New Roman"/>
          <w:color w:val="000000"/>
          <w:sz w:val="28"/>
          <w:szCs w:val="28"/>
          <w:u w:val="single"/>
        </w:rPr>
        <w:t>Задания 1</w:t>
      </w:r>
      <w:r>
        <w:rPr>
          <w:rFonts w:ascii="Times New Roman" w:eastAsia="Calibri" w:hAnsi="Times New Roman"/>
          <w:color w:val="000000"/>
          <w:sz w:val="28"/>
          <w:szCs w:val="28"/>
          <w:u w:val="single"/>
        </w:rPr>
        <w:t>2–13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 направлены на проверку знаний основных языковых единиц и выявление уровня владения логическими универсальными учебными действиями: анализ структуры слова; преобразование структурной схемы слова в слово; анализ грамматических признаков имен существительных, имен прилагательных, глаголов; установление причинно-следственных связей при выявлении этих признаков; построение логической цепи рассуждений. Процент выполнения этих заданий и отдельных критериев по ним колеблется от </w:t>
      </w:r>
      <w:r>
        <w:rPr>
          <w:rFonts w:ascii="Times New Roman" w:eastAsia="Calibri" w:hAnsi="Times New Roman"/>
          <w:color w:val="000000"/>
          <w:sz w:val="28"/>
          <w:szCs w:val="28"/>
        </w:rPr>
        <w:t>40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% до </w:t>
      </w:r>
      <w:r>
        <w:rPr>
          <w:rFonts w:ascii="Times New Roman" w:eastAsia="Calibri" w:hAnsi="Times New Roman"/>
          <w:color w:val="000000"/>
          <w:sz w:val="28"/>
          <w:szCs w:val="28"/>
        </w:rPr>
        <w:t>62,3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%.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Эти показатели ниже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среднеобластных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на 22,5%.  на 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Эти задания проверяют знание обучающимися основных языковых единиц. </w:t>
      </w:r>
    </w:p>
    <w:p w:rsidR="007603E2" w:rsidRPr="00C13B38" w:rsidRDefault="007603E2" w:rsidP="007603E2">
      <w:pPr>
        <w:autoSpaceDE w:val="0"/>
        <w:autoSpaceDN w:val="0"/>
        <w:adjustRightInd w:val="0"/>
        <w:spacing w:after="0" w:line="240" w:lineRule="auto"/>
        <w:ind w:left="-567" w:firstLine="979"/>
        <w:rPr>
          <w:rFonts w:ascii="Times New Roman" w:eastAsia="Calibri" w:hAnsi="Times New Roman"/>
          <w:color w:val="000000"/>
          <w:sz w:val="28"/>
          <w:szCs w:val="28"/>
        </w:rPr>
      </w:pPr>
      <w:r w:rsidRPr="00FD0D11">
        <w:rPr>
          <w:rFonts w:ascii="Times New Roman" w:eastAsia="Calibri" w:hAnsi="Times New Roman"/>
          <w:sz w:val="28"/>
          <w:szCs w:val="28"/>
          <w:u w:val="single"/>
        </w:rPr>
        <w:t>Задание 15</w:t>
      </w:r>
      <w:r w:rsidRPr="00FD0D11">
        <w:rPr>
          <w:rFonts w:ascii="Times New Roman" w:eastAsia="Calibri" w:hAnsi="Times New Roman"/>
          <w:sz w:val="28"/>
          <w:szCs w:val="28"/>
        </w:rPr>
        <w:t xml:space="preserve"> предполагает проверку умения использовать и в письменной форме (правописные умения) объяснять уместность использования фразеологизмов в заданной речевой ситуации (предметное коммуникативное умение, логические универсальные учебные действия); задание также нацелено на выявление уровня владения обучающимися национально-культурными нормами речевого поведения (коммуникативные универсальные учебные действия).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>Только 31,6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 % участников ВПР </w:t>
      </w:r>
      <w:r>
        <w:rPr>
          <w:rFonts w:ascii="Times New Roman" w:eastAsia="Calibri" w:hAnsi="Times New Roman"/>
          <w:color w:val="000000"/>
          <w:sz w:val="28"/>
          <w:szCs w:val="28"/>
        </w:rPr>
        <w:t>Тулунского района (57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 % по </w:t>
      </w:r>
      <w:r>
        <w:rPr>
          <w:rFonts w:ascii="Times New Roman" w:eastAsia="Calibri" w:hAnsi="Times New Roman"/>
          <w:color w:val="000000"/>
          <w:sz w:val="28"/>
          <w:szCs w:val="28"/>
        </w:rPr>
        <w:t>Иркутской области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) справились с этим. Кроме того, в этом задании оценивается правописная грамотность, т. е. умение соблюдать при письме изученные орфографические и пунктуационные нормы, и балл за этот критерий выставляется при отсутствии орфографических и пунктуационных ошибок. Результаты выполнения задания по этому критерию самые низкие из всей работы и составляют </w:t>
      </w:r>
      <w:r>
        <w:rPr>
          <w:rFonts w:ascii="Times New Roman" w:eastAsia="Calibri" w:hAnsi="Times New Roman"/>
          <w:color w:val="000000"/>
          <w:sz w:val="28"/>
          <w:szCs w:val="28"/>
        </w:rPr>
        <w:t>28,2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 xml:space="preserve">% (по </w:t>
      </w:r>
      <w:r>
        <w:rPr>
          <w:rFonts w:ascii="Times New Roman" w:eastAsia="Calibri" w:hAnsi="Times New Roman"/>
          <w:color w:val="000000"/>
          <w:sz w:val="28"/>
          <w:szCs w:val="28"/>
        </w:rPr>
        <w:t>Иркутской области 43</w:t>
      </w:r>
      <w:r w:rsidRPr="00FD0D11">
        <w:rPr>
          <w:rFonts w:ascii="Times New Roman" w:eastAsia="Calibri" w:hAnsi="Times New Roman"/>
          <w:color w:val="000000"/>
          <w:sz w:val="28"/>
          <w:szCs w:val="28"/>
        </w:rPr>
        <w:t>%). Это должно заставить учителей искать новые пути решения этой важной проблемы повышения орфографическ</w:t>
      </w:r>
      <w:r>
        <w:rPr>
          <w:rFonts w:ascii="Times New Roman" w:eastAsia="Calibri" w:hAnsi="Times New Roman"/>
          <w:color w:val="000000"/>
          <w:sz w:val="28"/>
          <w:szCs w:val="28"/>
        </w:rPr>
        <w:t>ой и пунктуационной грамотности.</w:t>
      </w:r>
    </w:p>
    <w:p w:rsidR="007603E2" w:rsidRPr="004C77A1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4C77A1">
        <w:rPr>
          <w:rFonts w:ascii="Times New Roman" w:eastAsia="Calibri" w:hAnsi="Times New Roman"/>
          <w:b/>
          <w:color w:val="000000"/>
          <w:sz w:val="28"/>
          <w:szCs w:val="28"/>
        </w:rPr>
        <w:t>Математика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3B722C">
        <w:rPr>
          <w:rFonts w:ascii="Times New Roman" w:eastAsia="Calibri" w:hAnsi="Times New Roman"/>
          <w:color w:val="000000"/>
          <w:sz w:val="28"/>
          <w:szCs w:val="28"/>
        </w:rPr>
        <w:t xml:space="preserve">Всероссийскую проверочную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работу по математике выполняли 271 обучающийся 4 классов. </w:t>
      </w:r>
    </w:p>
    <w:p w:rsidR="007603E2" w:rsidRPr="009D3C47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D3C47">
        <w:rPr>
          <w:rFonts w:ascii="Times New Roman" w:eastAsia="Calibri" w:hAnsi="Times New Roman"/>
          <w:color w:val="000000"/>
          <w:sz w:val="28"/>
          <w:szCs w:val="28"/>
        </w:rPr>
        <w:t>Работа содержит 11 заданий.</w:t>
      </w:r>
    </w:p>
    <w:p w:rsidR="007603E2" w:rsidRPr="009D3C47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D3C47">
        <w:rPr>
          <w:rFonts w:ascii="Times New Roman" w:eastAsia="Calibri" w:hAnsi="Times New Roman"/>
          <w:color w:val="000000"/>
          <w:sz w:val="28"/>
          <w:szCs w:val="28"/>
        </w:rPr>
        <w:t>В заданиях 1, 2, 4, 5 (пункт 1), 6 (пункты 1 и 2), 7, 9 (пункты 1 и 2) необходимо записать только ответ.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D3C47">
        <w:rPr>
          <w:rFonts w:ascii="Times New Roman" w:eastAsia="Calibri" w:hAnsi="Times New Roman"/>
          <w:color w:val="000000"/>
          <w:sz w:val="28"/>
          <w:szCs w:val="28"/>
        </w:rPr>
        <w:t>В заданиях 5 (пункт 2) и 10 нужно изобразить требуемые элементы рисунка.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709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D3C47">
        <w:rPr>
          <w:rFonts w:ascii="Times New Roman" w:eastAsia="Calibri" w:hAnsi="Times New Roman"/>
          <w:color w:val="000000"/>
          <w:sz w:val="28"/>
          <w:szCs w:val="28"/>
        </w:rPr>
        <w:t>В заданиях 3, 8 и 11 требуется записать решение и ответ.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709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E74A71">
        <w:rPr>
          <w:rFonts w:ascii="Times New Roman" w:eastAsia="Calibri" w:hAnsi="Times New Roman"/>
          <w:color w:val="000000"/>
          <w:sz w:val="28"/>
          <w:szCs w:val="28"/>
        </w:rPr>
        <w:t>Максимальное количество баллов, которое можно получить за выполнение всей работы, – 18 баллов.</w:t>
      </w:r>
    </w:p>
    <w:p w:rsidR="007603E2" w:rsidRPr="00E74A71" w:rsidRDefault="007603E2" w:rsidP="007603E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709" w:firstLine="993"/>
        <w:rPr>
          <w:rFonts w:ascii="Times New Roman" w:eastAsia="Calibri" w:hAnsi="Times New Roman"/>
          <w:color w:val="000000"/>
          <w:sz w:val="28"/>
          <w:szCs w:val="28"/>
        </w:rPr>
      </w:pPr>
      <w:r w:rsidRPr="00E74A71">
        <w:rPr>
          <w:rFonts w:ascii="Times New Roman" w:eastAsia="Calibri" w:hAnsi="Times New Roman"/>
          <w:color w:val="000000"/>
          <w:sz w:val="28"/>
          <w:szCs w:val="28"/>
        </w:rPr>
        <w:t>Каждое верно выполненное задание 1, 2, 4, 5 (пункт 1), 5 (пункт 2), 6 (пункт 1), 6 (пункт 2), 7, 9 (пункт 1), 9 (пункт 2)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7603E2" w:rsidRDefault="007603E2" w:rsidP="007603E2">
      <w:pPr>
        <w:spacing w:after="0" w:line="240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E74A71">
        <w:rPr>
          <w:rFonts w:ascii="Times New Roman" w:eastAsia="Calibri" w:hAnsi="Times New Roman"/>
          <w:color w:val="000000"/>
          <w:sz w:val="28"/>
          <w:szCs w:val="28"/>
        </w:rPr>
        <w:t>Выполнение заданий 3, 8, 10, 11 оценивается от 0 до 2 баллов.</w:t>
      </w:r>
    </w:p>
    <w:p w:rsidR="007603E2" w:rsidRDefault="007603E2" w:rsidP="007603E2">
      <w:pPr>
        <w:spacing w:after="0" w:line="240" w:lineRule="auto"/>
        <w:ind w:left="-709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Хорошие</w:t>
      </w:r>
      <w:r w:rsidRPr="00D02AE3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 xml:space="preserve">ы показали обучающиеся школ: </w:t>
      </w:r>
      <w:proofErr w:type="spellStart"/>
      <w:r>
        <w:rPr>
          <w:rFonts w:ascii="Times New Roman" w:hAnsi="Times New Roman"/>
          <w:sz w:val="28"/>
          <w:szCs w:val="28"/>
        </w:rPr>
        <w:t>Азейской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/>
          <w:sz w:val="28"/>
          <w:szCs w:val="28"/>
        </w:rPr>
        <w:t>Алгатуйской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/>
          <w:sz w:val="28"/>
          <w:szCs w:val="28"/>
        </w:rPr>
        <w:t>Гуранской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</w:t>
      </w:r>
      <w:r w:rsidRPr="00D02AE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Перфиловской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/>
          <w:sz w:val="28"/>
          <w:szCs w:val="28"/>
        </w:rPr>
        <w:t>Едогонской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/>
          <w:sz w:val="28"/>
          <w:szCs w:val="28"/>
        </w:rPr>
        <w:t>Мугунской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/>
          <w:sz w:val="28"/>
          <w:szCs w:val="28"/>
        </w:rPr>
        <w:t>Бурхунской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/>
          <w:sz w:val="28"/>
          <w:szCs w:val="28"/>
        </w:rPr>
        <w:t>Изегольской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ООШ, </w:t>
      </w:r>
      <w:proofErr w:type="spellStart"/>
      <w:r>
        <w:rPr>
          <w:rFonts w:ascii="Times New Roman" w:hAnsi="Times New Roman"/>
          <w:sz w:val="28"/>
          <w:szCs w:val="28"/>
        </w:rPr>
        <w:t>Аршанской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ООШ, НОШ </w:t>
      </w:r>
      <w:r>
        <w:rPr>
          <w:rFonts w:ascii="Times New Roman" w:hAnsi="Times New Roman"/>
          <w:sz w:val="28"/>
          <w:szCs w:val="28"/>
        </w:rPr>
        <w:lastRenderedPageBreak/>
        <w:t xml:space="preserve">№10. </w:t>
      </w:r>
      <w:r w:rsidRPr="00D02AE3">
        <w:rPr>
          <w:rFonts w:ascii="Times New Roman" w:hAnsi="Times New Roman"/>
          <w:sz w:val="28"/>
          <w:szCs w:val="28"/>
        </w:rPr>
        <w:t xml:space="preserve">Качество обученности </w:t>
      </w:r>
      <w:r>
        <w:rPr>
          <w:rFonts w:ascii="Times New Roman" w:hAnsi="Times New Roman"/>
          <w:sz w:val="28"/>
          <w:szCs w:val="28"/>
        </w:rPr>
        <w:t xml:space="preserve">района ниже </w:t>
      </w:r>
      <w:proofErr w:type="spellStart"/>
      <w:r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на 16,9%, успеваемость на 7,1%. </w:t>
      </w:r>
    </w:p>
    <w:p w:rsidR="007603E2" w:rsidRDefault="007603E2" w:rsidP="007603E2">
      <w:pPr>
        <w:spacing w:after="0" w:line="240" w:lineRule="auto"/>
        <w:ind w:left="-709"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8459CD">
        <w:rPr>
          <w:rFonts w:ascii="Times New Roman" w:eastAsia="Calibri" w:hAnsi="Times New Roman"/>
          <w:color w:val="000000"/>
          <w:sz w:val="28"/>
          <w:szCs w:val="28"/>
        </w:rPr>
        <w:t>Наиболее высокий процент учащихся (более 11,4 %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-показатель района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), не справившихся с проверочной работой, наблюдается в </w:t>
      </w:r>
      <w:r>
        <w:rPr>
          <w:rFonts w:ascii="Times New Roman" w:eastAsia="Calibri" w:hAnsi="Times New Roman"/>
          <w:color w:val="000000"/>
          <w:sz w:val="28"/>
          <w:szCs w:val="28"/>
        </w:rPr>
        <w:t>13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образовательных 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рганизац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иях: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Уйгатская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(50%),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Бурхунская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(43,8%), Афанасьевская СОШ 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>(</w:t>
      </w:r>
      <w:r>
        <w:rPr>
          <w:rFonts w:ascii="Times New Roman" w:eastAsia="Calibri" w:hAnsi="Times New Roman"/>
          <w:color w:val="000000"/>
          <w:sz w:val="28"/>
          <w:szCs w:val="28"/>
        </w:rPr>
        <w:t>33,3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Бадарская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33,3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Евдокимовская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33,3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Шерагульская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20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%), </w:t>
      </w:r>
      <w:r>
        <w:rPr>
          <w:rFonts w:ascii="Times New Roman" w:eastAsia="Calibri" w:hAnsi="Times New Roman"/>
          <w:color w:val="000000"/>
          <w:sz w:val="28"/>
          <w:szCs w:val="28"/>
        </w:rPr>
        <w:t>Владимировская СОШ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20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 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Булюшкинская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(14,2%), Нижне-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Бурбукская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(14,2%), Писаревская СОШ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13,1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>%)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Умыганская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(12,5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>%).</w:t>
      </w:r>
      <w:r w:rsidRPr="008459CD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7603E2" w:rsidRDefault="007603E2" w:rsidP="007603E2">
      <w:pPr>
        <w:spacing w:after="0" w:line="240" w:lineRule="auto"/>
        <w:ind w:left="-709"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Значительно превышают </w:t>
      </w:r>
      <w:proofErr w:type="spellStart"/>
      <w:r w:rsidRPr="004A4425">
        <w:rPr>
          <w:rFonts w:ascii="Times New Roman" w:eastAsia="Calibri" w:hAnsi="Times New Roman"/>
          <w:color w:val="000000"/>
          <w:sz w:val="28"/>
          <w:szCs w:val="28"/>
        </w:rPr>
        <w:t>средне</w:t>
      </w:r>
      <w:r>
        <w:rPr>
          <w:rFonts w:ascii="Times New Roman" w:eastAsia="Calibri" w:hAnsi="Times New Roman"/>
          <w:color w:val="000000"/>
          <w:sz w:val="28"/>
          <w:szCs w:val="28"/>
        </w:rPr>
        <w:t>районные</w:t>
      </w:r>
      <w:proofErr w:type="spellEnd"/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показатели по качеству обученности </w:t>
      </w:r>
      <w:r>
        <w:rPr>
          <w:rFonts w:ascii="Times New Roman" w:eastAsia="Calibri" w:hAnsi="Times New Roman"/>
          <w:color w:val="000000"/>
          <w:sz w:val="28"/>
          <w:szCs w:val="28"/>
        </w:rPr>
        <w:t>в школах: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Ишидейской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(100%),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Изегольской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(100%),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Аршанской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(100%), НОШ №10 (86,6%),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Едогонской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(80%),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Гуранской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75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Утайской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(66,7%),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Алгатуйской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63,7%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Мугунской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(61,5%),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Азейской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60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%),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Владимировской СОШ (60%),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Икейской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60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%),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Булюшкинской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(57,7%),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Перфиловской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(57,2</w:t>
      </w:r>
      <w:r w:rsidRPr="004A4425">
        <w:rPr>
          <w:rFonts w:ascii="Times New Roman" w:eastAsia="Calibri" w:hAnsi="Times New Roman"/>
          <w:color w:val="000000"/>
          <w:sz w:val="28"/>
          <w:szCs w:val="28"/>
        </w:rPr>
        <w:t xml:space="preserve"> %)</w:t>
      </w:r>
      <w:r>
        <w:rPr>
          <w:rFonts w:ascii="Times New Roman" w:eastAsia="Calibri" w:hAnsi="Times New Roman"/>
          <w:color w:val="000000"/>
          <w:sz w:val="28"/>
          <w:szCs w:val="28"/>
        </w:rPr>
        <w:t>, Нижне-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Бурбукской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(57,2%), Писаревской СОШ (56,5%). </w:t>
      </w:r>
    </w:p>
    <w:p w:rsidR="007603E2" w:rsidRDefault="007603E2" w:rsidP="007603E2">
      <w:pPr>
        <w:spacing w:after="0" w:line="240" w:lineRule="auto"/>
        <w:ind w:left="-709" w:firstLine="993"/>
        <w:rPr>
          <w:rFonts w:ascii="Times New Roman" w:eastAsia="Calibri" w:hAnsi="Times New Roman"/>
          <w:color w:val="000000"/>
          <w:sz w:val="24"/>
        </w:rPr>
      </w:pPr>
      <w:r w:rsidRPr="009E7FCB">
        <w:rPr>
          <w:rFonts w:ascii="Times New Roman" w:hAnsi="Times New Roman"/>
          <w:color w:val="000000"/>
          <w:sz w:val="28"/>
          <w:szCs w:val="28"/>
        </w:rPr>
        <w:t>Анализ выполнения заданий группами учащихся позволяет сделать вывод о наличии системной проблемы в достижении планируемого результата, проверяемого заданием</w:t>
      </w:r>
      <w:r>
        <w:rPr>
          <w:rFonts w:ascii="Times New Roman" w:hAnsi="Times New Roman"/>
          <w:color w:val="000000"/>
          <w:sz w:val="28"/>
          <w:szCs w:val="28"/>
        </w:rPr>
        <w:t xml:space="preserve"> 4, 8, 9(1), 9(2), 10,11. Показания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среднерайонные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ниже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среднеобластных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  <w:r w:rsidRPr="004A531F">
        <w:rPr>
          <w:rFonts w:ascii="Times New Roman" w:eastAsia="Calibri" w:hAnsi="Times New Roman"/>
          <w:color w:val="000000"/>
          <w:sz w:val="24"/>
        </w:rPr>
        <w:t xml:space="preserve"> </w:t>
      </w:r>
    </w:p>
    <w:p w:rsidR="007603E2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5415"/>
        <w:gridCol w:w="1680"/>
        <w:gridCol w:w="1670"/>
      </w:tblGrid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№ задания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Тулунский район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Иркутская область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выполнять арифметические действия с числами и числовыми выражениями. Выполнять устно сложение, вычитание, умножение и деление однозначных и трехзначных чисел в случаях, сводимых к действиям в пределах 100 (в том числе с 0 и числом 1)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90%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95%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Умение выполнять арифметические действия с числами и числовыми выражениями. </w:t>
            </w: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Вычислять значение числового выражения (содержащего 2–3 арифметических действия, со скобками и без скобок)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88,5%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93%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Решать арифметическим способом (в 1–2 действия) учебные задачи и задачи, связанные с повседневной жизнью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76,7%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86%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 выделять неизвестный компонент арифметического </w:t>
            </w: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действия и находить его значение; решать арифметическим способом (1–2 действия) учебные задачи и задачи, связанные с повседневной жизнью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45,7%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56%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5(1)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исследовать, распознавать геометрические </w:t>
            </w:r>
            <w:proofErr w:type="spellStart"/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фигуры.Вычислять</w:t>
            </w:r>
            <w:proofErr w:type="spellEnd"/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периметр треугольника, прямоугольника и квадрата, площадь прямоугольника и квадрата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68,6%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77%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5(2)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Умение изображать геометрические фигуры. Выполнять построение геометрических фигур с заданными измерениями (отрезок, квадрат, прямоугольник) с помощью линейки, угольника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63,8%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71%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6(1)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Умение работать с таблицами, схемами, графиками и диаграммами. Читать несложные готовые таблицы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75%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94%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6(2)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работать с таблицами, схемами, графиками и диаграммами, анализировать и интерпретировать данные. </w:t>
            </w:r>
            <w:r w:rsidRPr="007802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Сравнивать и обобщать информацию, представленную в строках и столбцах несложных таблиц и диаграмм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77%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86%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выполнять арифметические действия с числами и числовыми выражениями.</w:t>
            </w: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письменно действия с многозначными числами (сложение, вычитание, умножение и деление на однозначное, двухзначное числа в пределах 10 000) с использованием таблиц сложения и умножения чисел, алгоритмов письменных арифметических действий (в том числе деления с остатком)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62,3%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70%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Умение решать текстовые задачи.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– миллиметр); </w:t>
            </w:r>
            <w:r w:rsidRPr="007802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в 3 – 4 действия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35,4%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44%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9(1)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widowControl w:val="0"/>
              <w:autoSpaceDE w:val="0"/>
              <w:autoSpaceDN w:val="0"/>
              <w:adjustRightInd w:val="0"/>
              <w:spacing w:before="13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9 (1) Овладение основами логического и алгоритмического мышления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33,2%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45%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9(2)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widowControl w:val="0"/>
              <w:autoSpaceDE w:val="0"/>
              <w:autoSpaceDN w:val="0"/>
              <w:adjustRightInd w:val="0"/>
              <w:spacing w:before="13" w:afterAutospacing="1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(2) </w:t>
            </w:r>
            <w:r w:rsidRPr="007802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17,7%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35%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основами пространственного воображения. Описывать взаимное расположение предметов в пространстве и на плоскости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53,8%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54%</w:t>
            </w:r>
          </w:p>
        </w:tc>
      </w:tr>
      <w:tr w:rsidR="007603E2" w:rsidTr="00AE3AF2">
        <w:tc>
          <w:tcPr>
            <w:tcW w:w="1147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415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основами логического и алгоритмического мышления. </w:t>
            </w:r>
            <w:r w:rsidRPr="007802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в 3 –4 действия</w:t>
            </w:r>
          </w:p>
        </w:tc>
        <w:tc>
          <w:tcPr>
            <w:tcW w:w="168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6%</w:t>
            </w:r>
          </w:p>
        </w:tc>
        <w:tc>
          <w:tcPr>
            <w:tcW w:w="1670" w:type="dxa"/>
            <w:shd w:val="clear" w:color="auto" w:fill="auto"/>
          </w:tcPr>
          <w:p w:rsidR="007603E2" w:rsidRPr="007802AE" w:rsidRDefault="007603E2" w:rsidP="00AE3AF2">
            <w:pPr>
              <w:autoSpaceDE w:val="0"/>
              <w:autoSpaceDN w:val="0"/>
              <w:adjustRightInd w:val="0"/>
              <w:spacing w:afterAutospacing="1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9%</w:t>
            </w:r>
          </w:p>
        </w:tc>
      </w:tr>
    </w:tbl>
    <w:p w:rsidR="007603E2" w:rsidRPr="004A531F" w:rsidRDefault="007603E2" w:rsidP="007603E2">
      <w:pPr>
        <w:spacing w:after="0" w:line="240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4A531F">
        <w:rPr>
          <w:rFonts w:ascii="Times New Roman" w:eastAsia="Calibri" w:hAnsi="Times New Roman"/>
          <w:color w:val="000000"/>
          <w:sz w:val="28"/>
          <w:szCs w:val="28"/>
        </w:rPr>
        <w:t xml:space="preserve">Самым сложным заданием в 2017 году для учащихся 4 классов также, как и в 2016 году, стало задание № 11. </w:t>
      </w:r>
    </w:p>
    <w:p w:rsidR="007603E2" w:rsidRPr="004A531F" w:rsidRDefault="007603E2" w:rsidP="007603E2">
      <w:pPr>
        <w:spacing w:after="0" w:line="240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У</w:t>
      </w:r>
      <w:r w:rsidRPr="004A531F">
        <w:rPr>
          <w:rFonts w:ascii="Times New Roman" w:eastAsia="Calibri" w:hAnsi="Times New Roman"/>
          <w:color w:val="000000"/>
          <w:sz w:val="28"/>
          <w:szCs w:val="28"/>
        </w:rPr>
        <w:t xml:space="preserve">чащиеся </w:t>
      </w:r>
      <w:r>
        <w:rPr>
          <w:rFonts w:ascii="Times New Roman" w:eastAsia="Calibri" w:hAnsi="Times New Roman"/>
          <w:color w:val="000000"/>
          <w:sz w:val="28"/>
          <w:szCs w:val="28"/>
        </w:rPr>
        <w:t>Тулунского района</w:t>
      </w:r>
      <w:r w:rsidRPr="004A531F">
        <w:rPr>
          <w:rFonts w:ascii="Times New Roman" w:eastAsia="Calibri" w:hAnsi="Times New Roman"/>
          <w:color w:val="000000"/>
          <w:sz w:val="28"/>
          <w:szCs w:val="28"/>
        </w:rPr>
        <w:t xml:space="preserve"> лишь в </w:t>
      </w:r>
      <w:r>
        <w:rPr>
          <w:rFonts w:ascii="Times New Roman" w:eastAsia="Calibri" w:hAnsi="Times New Roman"/>
          <w:color w:val="000000"/>
          <w:sz w:val="28"/>
          <w:szCs w:val="28"/>
        </w:rPr>
        <w:t>двух заданиях</w:t>
      </w:r>
      <w:r w:rsidRPr="004A531F">
        <w:rPr>
          <w:rFonts w:ascii="Times New Roman" w:eastAsia="Calibri" w:hAnsi="Times New Roman"/>
          <w:color w:val="000000"/>
          <w:sz w:val="28"/>
          <w:szCs w:val="28"/>
        </w:rPr>
        <w:t xml:space="preserve"> показали более высокий процент выполнения (задание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№ 1- 90%, № 2 – 88,5%) </w:t>
      </w:r>
      <w:r w:rsidRPr="004A531F">
        <w:rPr>
          <w:rFonts w:ascii="Times New Roman" w:eastAsia="Calibri" w:hAnsi="Times New Roman"/>
          <w:color w:val="000000"/>
          <w:sz w:val="28"/>
          <w:szCs w:val="28"/>
          <w:lang w:val="en-US"/>
        </w:rPr>
        <w:t>C</w:t>
      </w:r>
      <w:r w:rsidRPr="004A531F">
        <w:rPr>
          <w:rFonts w:ascii="Times New Roman" w:eastAsia="Calibri" w:hAnsi="Times New Roman"/>
          <w:color w:val="000000"/>
          <w:sz w:val="28"/>
          <w:szCs w:val="28"/>
        </w:rPr>
        <w:t xml:space="preserve">о всеми остальными заданиями учащиеся справились хуже, чем участники ВПР по </w:t>
      </w:r>
      <w:r>
        <w:rPr>
          <w:rFonts w:ascii="Times New Roman" w:eastAsia="Calibri" w:hAnsi="Times New Roman"/>
          <w:color w:val="000000"/>
          <w:sz w:val="28"/>
          <w:szCs w:val="28"/>
        </w:rPr>
        <w:t>Иркутской области</w:t>
      </w:r>
      <w:r w:rsidRPr="004A531F">
        <w:rPr>
          <w:rFonts w:ascii="Times New Roman" w:eastAsia="Calibri" w:hAnsi="Times New Roman"/>
          <w:color w:val="000000"/>
          <w:sz w:val="28"/>
          <w:szCs w:val="28"/>
        </w:rPr>
        <w:t xml:space="preserve"> в целом. </w:t>
      </w:r>
    </w:p>
    <w:p w:rsidR="007603E2" w:rsidRDefault="007603E2" w:rsidP="007603E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ВПР </w:t>
      </w:r>
      <w:r w:rsidRPr="00140C12">
        <w:rPr>
          <w:rFonts w:ascii="Times New Roman" w:hAnsi="Times New Roman"/>
          <w:sz w:val="28"/>
          <w:szCs w:val="28"/>
        </w:rPr>
        <w:t xml:space="preserve">наблюдается резкое снижение процента выполнения </w:t>
      </w:r>
      <w:r>
        <w:rPr>
          <w:rFonts w:ascii="Times New Roman" w:hAnsi="Times New Roman"/>
          <w:sz w:val="28"/>
          <w:szCs w:val="28"/>
        </w:rPr>
        <w:t>заданий</w:t>
      </w:r>
      <w:r w:rsidRPr="00140C12">
        <w:rPr>
          <w:rFonts w:ascii="Times New Roman" w:hAnsi="Times New Roman"/>
          <w:sz w:val="28"/>
          <w:szCs w:val="28"/>
        </w:rPr>
        <w:t xml:space="preserve"> учащи</w:t>
      </w:r>
      <w:r>
        <w:rPr>
          <w:rFonts w:ascii="Times New Roman" w:hAnsi="Times New Roman"/>
          <w:sz w:val="28"/>
          <w:szCs w:val="28"/>
        </w:rPr>
        <w:t>ми</w:t>
      </w:r>
      <w:r w:rsidRPr="00140C12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>, начиная с задания 8.</w:t>
      </w:r>
      <w:r w:rsidRPr="00140C12">
        <w:rPr>
          <w:rFonts w:ascii="Times New Roman" w:hAnsi="Times New Roman"/>
          <w:sz w:val="28"/>
          <w:szCs w:val="28"/>
        </w:rPr>
        <w:t xml:space="preserve"> Ухудшение показателей по данному показателю наблюдается не только на</w:t>
      </w:r>
      <w:r>
        <w:rPr>
          <w:rFonts w:ascii="Times New Roman" w:hAnsi="Times New Roman"/>
          <w:sz w:val="28"/>
          <w:szCs w:val="28"/>
        </w:rPr>
        <w:t xml:space="preserve"> районном уровне, но на</w:t>
      </w:r>
      <w:r w:rsidRPr="00140C12">
        <w:rPr>
          <w:rFonts w:ascii="Times New Roman" w:hAnsi="Times New Roman"/>
          <w:sz w:val="28"/>
          <w:szCs w:val="28"/>
        </w:rPr>
        <w:t xml:space="preserve"> региональном, федеральном уровнях, что, возможно, говорит об усложнении заданий в текущем году. Данные задания направлены на оценку уровня овладения основами логического и алгоритмического мышления. Учащиеся должны были показать, как они научились интерпретировать информацию, полученную при проведении несложных исследований, что является умением высокого уровня. </w:t>
      </w:r>
    </w:p>
    <w:p w:rsidR="007603E2" w:rsidRPr="00140C12" w:rsidRDefault="007603E2" w:rsidP="007603E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40C12">
        <w:rPr>
          <w:rFonts w:ascii="Times New Roman" w:hAnsi="Times New Roman"/>
          <w:b/>
          <w:sz w:val="28"/>
          <w:szCs w:val="28"/>
        </w:rPr>
        <w:t>Окружающий мир</w:t>
      </w:r>
    </w:p>
    <w:p w:rsidR="007603E2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3B722C">
        <w:rPr>
          <w:rFonts w:ascii="Times New Roman" w:eastAsia="Calibri" w:hAnsi="Times New Roman"/>
          <w:color w:val="000000"/>
          <w:sz w:val="28"/>
          <w:szCs w:val="28"/>
        </w:rPr>
        <w:t xml:space="preserve">Всероссийскую проверочную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работу по математике выполняли 269 обучающихся 4 классов. </w:t>
      </w:r>
    </w:p>
    <w:p w:rsidR="007603E2" w:rsidRPr="00776A2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Вариант проверочной работы состоит из двух частей, которые различаются по содержанию и количеству заданий.</w:t>
      </w:r>
    </w:p>
    <w:p w:rsidR="007603E2" w:rsidRPr="00776A2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Часть 1 содержит 6 заданий: 2 задания, предполагающие выделение определенных элементов на приведенных изображениях, 3 задания с кратким ответом (в виде набора цифр, слова или сочетания слов) и 1 задание с развернутым ответом.</w:t>
      </w:r>
    </w:p>
    <w:p w:rsidR="007603E2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4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Часть 2 содержит 4 задания с развернутым ответом.</w:t>
      </w:r>
      <w:r w:rsidRPr="00776A26">
        <w:rPr>
          <w:rFonts w:ascii="Times New Roman" w:eastAsia="Calibri" w:hAnsi="Times New Roman"/>
          <w:color w:val="000000"/>
          <w:sz w:val="24"/>
        </w:rPr>
        <w:t xml:space="preserve"> </w:t>
      </w:r>
    </w:p>
    <w:p w:rsidR="007603E2" w:rsidRPr="00776A2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Максимальное количество баллов, которое можно получить за выполнение всей работы в 2017 г., – 31 балл, что на 1 балл больше, чем в 2016 г.</w:t>
      </w:r>
    </w:p>
    <w:p w:rsidR="007603E2" w:rsidRPr="00776A2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Правильный ответ на каждое из заданий 3.2, 4, 6.1 и 6.2 оценивается 1 баллом.</w:t>
      </w:r>
    </w:p>
    <w:p w:rsidR="007603E2" w:rsidRPr="00776A2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Полный правильный ответ на каждое из заданий 2, 3.1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ошибки, – 0 баллов.</w:t>
      </w:r>
    </w:p>
    <w:p w:rsidR="007603E2" w:rsidRPr="00776A2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 xml:space="preserve">Полный правильный ответ на задание 3.3 оценивается 3 баллами. Если в ответе допущена одна ошибка (в том числе написана лишняя цифра или не </w:t>
      </w:r>
      <w:r w:rsidRPr="00776A26">
        <w:rPr>
          <w:rFonts w:ascii="Times New Roman" w:eastAsia="Calibri" w:hAnsi="Times New Roman"/>
          <w:color w:val="000000"/>
          <w:sz w:val="28"/>
          <w:szCs w:val="28"/>
        </w:rPr>
        <w:lastRenderedPageBreak/>
        <w:t>написана одна необходимая цифра), выставляется 2 балла; если допущено две ошибки, – 1 балл; более двух ошибок, – 0 баллов.</w:t>
      </w:r>
    </w:p>
    <w:p w:rsidR="007603E2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776A26">
        <w:rPr>
          <w:rFonts w:ascii="Times New Roman" w:eastAsia="Calibri" w:hAnsi="Times New Roman"/>
          <w:color w:val="000000"/>
          <w:sz w:val="28"/>
          <w:szCs w:val="28"/>
        </w:rPr>
        <w:t>Ответы на задания 1, 5, 6.3 – 10 оцениваются по критериям. Полный правильный ответ на каждое из заданий 1, 5, 6.3, 9 оценивается 2 баллами, на задания 7, 8 – 3 баллами, на задание 10 – 6 баллами.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7603E2" w:rsidRDefault="007603E2" w:rsidP="007603E2">
      <w:pPr>
        <w:spacing w:after="0" w:line="264" w:lineRule="auto"/>
        <w:ind w:firstLine="708"/>
        <w:rPr>
          <w:rFonts w:ascii="Times New Roman" w:hAnsi="Times New Roman"/>
          <w:sz w:val="24"/>
          <w:szCs w:val="24"/>
        </w:rPr>
      </w:pPr>
      <w:r w:rsidRPr="00776A26"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Тулунском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</w:t>
      </w:r>
      <w:r w:rsidRPr="00776A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3,7% </w:t>
      </w:r>
      <w:r w:rsidRPr="00776A26">
        <w:rPr>
          <w:rFonts w:ascii="Times New Roman" w:hAnsi="Times New Roman"/>
          <w:sz w:val="28"/>
          <w:szCs w:val="28"/>
        </w:rPr>
        <w:t>участников ВПР с работой не справились,</w:t>
      </w:r>
      <w:r>
        <w:rPr>
          <w:rFonts w:ascii="Times New Roman" w:hAnsi="Times New Roman"/>
          <w:sz w:val="28"/>
          <w:szCs w:val="28"/>
        </w:rPr>
        <w:t xml:space="preserve"> что на 2,2% выше показателей Иркутской области.</w:t>
      </w:r>
      <w:r w:rsidRPr="00892F41">
        <w:rPr>
          <w:rFonts w:ascii="Times New Roman" w:hAnsi="Times New Roman"/>
          <w:sz w:val="24"/>
          <w:szCs w:val="24"/>
        </w:rPr>
        <w:t xml:space="preserve"> </w:t>
      </w:r>
    </w:p>
    <w:p w:rsidR="007603E2" w:rsidRDefault="007603E2" w:rsidP="007603E2">
      <w:pPr>
        <w:spacing w:after="0" w:line="26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</w:t>
      </w:r>
      <w:r w:rsidRPr="00892F41">
        <w:rPr>
          <w:rFonts w:ascii="Times New Roman" w:hAnsi="Times New Roman"/>
          <w:sz w:val="28"/>
          <w:szCs w:val="28"/>
        </w:rPr>
        <w:t xml:space="preserve"> «Успеваемость» </w:t>
      </w:r>
      <w:r>
        <w:rPr>
          <w:rFonts w:ascii="Times New Roman" w:hAnsi="Times New Roman"/>
          <w:sz w:val="28"/>
          <w:szCs w:val="28"/>
        </w:rPr>
        <w:t>по району (96,3%) ниже показателя области (98,5%) на 2,2%, к</w:t>
      </w:r>
      <w:r w:rsidRPr="00892F41">
        <w:rPr>
          <w:rFonts w:ascii="Times New Roman" w:hAnsi="Times New Roman"/>
          <w:sz w:val="28"/>
          <w:szCs w:val="28"/>
        </w:rPr>
        <w:t xml:space="preserve">ачество обученности </w:t>
      </w:r>
      <w:r>
        <w:rPr>
          <w:rFonts w:ascii="Times New Roman" w:hAnsi="Times New Roman"/>
          <w:sz w:val="28"/>
          <w:szCs w:val="28"/>
        </w:rPr>
        <w:t>района (56,9%) ниже областного (71,7%) на 14,8%.</w:t>
      </w:r>
      <w:r w:rsidRPr="00892F41">
        <w:rPr>
          <w:rFonts w:ascii="Times New Roman" w:hAnsi="Times New Roman"/>
          <w:sz w:val="28"/>
          <w:szCs w:val="28"/>
        </w:rPr>
        <w:t xml:space="preserve"> </w:t>
      </w:r>
    </w:p>
    <w:p w:rsidR="007603E2" w:rsidRDefault="007603E2" w:rsidP="007603E2">
      <w:pPr>
        <w:spacing w:after="0" w:line="264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Ниже районного показателя качества обученности у школ: Владимировской СОШ (50%), </w:t>
      </w:r>
      <w:proofErr w:type="spellStart"/>
      <w:r>
        <w:rPr>
          <w:rFonts w:ascii="Times New Roman" w:hAnsi="Times New Roman"/>
          <w:sz w:val="28"/>
          <w:szCs w:val="28"/>
        </w:rPr>
        <w:t>Уйгатской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(50%), </w:t>
      </w:r>
      <w:proofErr w:type="spellStart"/>
      <w:r>
        <w:rPr>
          <w:rFonts w:ascii="Times New Roman" w:hAnsi="Times New Roman"/>
          <w:sz w:val="28"/>
          <w:szCs w:val="28"/>
        </w:rPr>
        <w:t>Гадалейской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(40%), </w:t>
      </w:r>
      <w:proofErr w:type="spellStart"/>
      <w:r>
        <w:rPr>
          <w:rFonts w:ascii="Times New Roman" w:hAnsi="Times New Roman"/>
          <w:sz w:val="28"/>
          <w:szCs w:val="28"/>
        </w:rPr>
        <w:t>Бурхунской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(37,4%), </w:t>
      </w:r>
      <w:proofErr w:type="spellStart"/>
      <w:r>
        <w:rPr>
          <w:rFonts w:ascii="Times New Roman" w:hAnsi="Times New Roman"/>
          <w:sz w:val="28"/>
          <w:szCs w:val="28"/>
        </w:rPr>
        <w:t>Будаговской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(36,4%), </w:t>
      </w:r>
      <w:proofErr w:type="spellStart"/>
      <w:r>
        <w:rPr>
          <w:rFonts w:ascii="Times New Roman" w:hAnsi="Times New Roman"/>
          <w:sz w:val="28"/>
          <w:szCs w:val="28"/>
        </w:rPr>
        <w:t>Афансьевской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(27,3%), </w:t>
      </w:r>
      <w:proofErr w:type="spellStart"/>
      <w:r>
        <w:rPr>
          <w:rFonts w:ascii="Times New Roman" w:hAnsi="Times New Roman"/>
          <w:sz w:val="28"/>
          <w:szCs w:val="28"/>
        </w:rPr>
        <w:t>Бадарской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(16,7%), </w:t>
      </w:r>
      <w:proofErr w:type="spellStart"/>
      <w:r>
        <w:rPr>
          <w:rFonts w:ascii="Times New Roman" w:hAnsi="Times New Roman"/>
          <w:sz w:val="28"/>
          <w:szCs w:val="28"/>
        </w:rPr>
        <w:t>Шерагульской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(11,1%), </w:t>
      </w:r>
      <w:proofErr w:type="spellStart"/>
      <w:r>
        <w:rPr>
          <w:rFonts w:ascii="Times New Roman" w:hAnsi="Times New Roman"/>
          <w:sz w:val="28"/>
          <w:szCs w:val="28"/>
        </w:rPr>
        <w:t>Евдокимовской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(0%), </w:t>
      </w:r>
      <w:proofErr w:type="spellStart"/>
      <w:r>
        <w:rPr>
          <w:rFonts w:ascii="Times New Roman" w:hAnsi="Times New Roman"/>
          <w:sz w:val="28"/>
          <w:szCs w:val="28"/>
        </w:rPr>
        <w:t>Сибиряковской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ООШ (0%), Октябрьской ООШ (0%).</w:t>
      </w:r>
    </w:p>
    <w:p w:rsidR="007603E2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Наиболее высокий процент учащихся (более </w:t>
      </w:r>
      <w:r>
        <w:rPr>
          <w:rFonts w:ascii="Times New Roman" w:eastAsia="Calibri" w:hAnsi="Times New Roman"/>
          <w:color w:val="000000"/>
          <w:sz w:val="28"/>
          <w:szCs w:val="28"/>
        </w:rPr>
        <w:t>3,7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%), не справившихся с проверочной работой, наблюдается в </w:t>
      </w:r>
      <w:r>
        <w:rPr>
          <w:rFonts w:ascii="Times New Roman" w:eastAsia="Calibri" w:hAnsi="Times New Roman"/>
          <w:color w:val="000000"/>
          <w:sz w:val="28"/>
          <w:szCs w:val="28"/>
        </w:rPr>
        <w:t>10 образовательных организациях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: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Писаревская СОШ (4,2%),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Бурхунская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(6,4%),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Мугунская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(7,7%), Икейская СОШ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8,3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%)</w:t>
      </w:r>
      <w:r>
        <w:rPr>
          <w:rFonts w:ascii="Times New Roman" w:eastAsia="Calibri" w:hAnsi="Times New Roman"/>
          <w:color w:val="000000"/>
          <w:sz w:val="28"/>
          <w:szCs w:val="28"/>
        </w:rPr>
        <w:t>, Афанасьевская СОШ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9,1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Шерагульская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(11,1%),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Евдокимовская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(12,5%),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Умыганская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 (14,3%),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Бадарская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СОШ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(</w:t>
      </w:r>
      <w:r>
        <w:rPr>
          <w:rFonts w:ascii="Times New Roman" w:eastAsia="Calibri" w:hAnsi="Times New Roman"/>
          <w:color w:val="000000"/>
          <w:sz w:val="28"/>
          <w:szCs w:val="28"/>
        </w:rPr>
        <w:t>16,6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%),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Уйгатская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ООШ (50%).</w:t>
      </w:r>
      <w:r w:rsidRPr="00EC236B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В остальных образовательных организациях успеваемость 100%. </w:t>
      </w:r>
    </w:p>
    <w:p w:rsidR="007603E2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  <w:r w:rsidRPr="00443186">
        <w:rPr>
          <w:rFonts w:ascii="Times New Roman" w:eastAsia="Calibri" w:hAnsi="Times New Roman"/>
          <w:color w:val="000000"/>
          <w:sz w:val="28"/>
          <w:szCs w:val="28"/>
        </w:rPr>
        <w:t xml:space="preserve">В таблице </w:t>
      </w:r>
      <w:r>
        <w:rPr>
          <w:rFonts w:ascii="Times New Roman" w:eastAsia="Calibri" w:hAnsi="Times New Roman"/>
          <w:color w:val="000000"/>
          <w:sz w:val="28"/>
          <w:szCs w:val="28"/>
        </w:rPr>
        <w:t>___</w:t>
      </w:r>
      <w:r w:rsidRPr="00443186">
        <w:rPr>
          <w:rFonts w:ascii="Times New Roman" w:eastAsia="Calibri" w:hAnsi="Times New Roman"/>
          <w:color w:val="000000"/>
          <w:sz w:val="28"/>
          <w:szCs w:val="28"/>
        </w:rPr>
        <w:t xml:space="preserve"> представлено достижение планируемых результатов в соответствии с примерной основной образовательной программой начального общего образования, приведены примеры заданий проверочной работы. Представлены результаты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Тулунского района </w:t>
      </w:r>
      <w:r w:rsidRPr="00443186">
        <w:rPr>
          <w:rFonts w:ascii="Times New Roman" w:eastAsia="Calibri" w:hAnsi="Times New Roman"/>
          <w:color w:val="000000"/>
          <w:sz w:val="28"/>
          <w:szCs w:val="28"/>
        </w:rPr>
        <w:t>в сравнении с результатами Иркутской области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443186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5103"/>
        <w:gridCol w:w="1559"/>
        <w:gridCol w:w="1695"/>
      </w:tblGrid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Достижение планируемых результатов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Тулунский район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Иркутская область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использование различных способов анализа, передачи информации в соответствии с познавательными задачами; в том числе умение анализировать изображения. Узнавать изученные объекты живой и неживой природы; использовать знаково-символические средства для решения задач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87%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90%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 различных способов анализа, организации, передачи и интерпретации информации в соответствии с познавательными задачами; освоение доступных способов изучения природы. Умение использовать знаково-символические средства для решения задач; понимать информацию, представленную разными способами: словесно, в виде таблицы, схемы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82%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74%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3(1)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603E2" w:rsidRPr="007802AE" w:rsidRDefault="007603E2" w:rsidP="00AE3AF2">
            <w:pPr>
              <w:widowControl w:val="0"/>
              <w:autoSpaceDE w:val="0"/>
              <w:autoSpaceDN w:val="0"/>
              <w:adjustRightInd w:val="0"/>
              <w:spacing w:before="13" w:afterAutospacing="1" w:line="117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Использовать готовые модели (глобус, карту, план) для объяснения явлений или описания свойств объектов; умение обнаруживать простейшие взаимосвязи между живой и неживой природой, взаимосвязи в живой природе.</w:t>
            </w:r>
          </w:p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78,4%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66%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3(2)</w:t>
            </w:r>
          </w:p>
        </w:tc>
        <w:tc>
          <w:tcPr>
            <w:tcW w:w="5103" w:type="dxa"/>
            <w:vMerge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77,6%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90%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3(3)</w:t>
            </w:r>
          </w:p>
        </w:tc>
        <w:tc>
          <w:tcPr>
            <w:tcW w:w="5103" w:type="dxa"/>
            <w:vMerge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71,3%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53%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Освоение элементарных норм здоровьесберегающего поведения в природной и социальной среде.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83,2%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89%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начальными сведениями о сущности и особенностях объектов, процессов, явлений действительности; умение анализировать изображения. Узнавать изученные объекты и явления живой и неживой природы; использовать знаково-символические средства, в том числе модели, для решения задач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88%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84%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6(1)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Умение вычленять содержащиеся в тексте основные события; сравнивать между собой объекты, описанные в </w:t>
            </w:r>
            <w:r w:rsidRPr="007802A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тексте, выделяя 2–3 существенных признака; проводить несложные наблюдения в окружающей среде и ставить опыты, используя простейшее лабораторное оборудование; </w:t>
            </w:r>
            <w:r w:rsidRPr="007802A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создавать и преобразовывать модели и схемы для решения задач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58,3%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74%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6(2)</w:t>
            </w:r>
          </w:p>
        </w:tc>
        <w:tc>
          <w:tcPr>
            <w:tcW w:w="5103" w:type="dxa"/>
            <w:vMerge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36%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48%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6(3)</w:t>
            </w:r>
          </w:p>
        </w:tc>
        <w:tc>
          <w:tcPr>
            <w:tcW w:w="5103" w:type="dxa"/>
            <w:vMerge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37,5%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38%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7(1)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элементарных правил нравственного поведения в мире природы и людей; использование знаково-символических средств представления информации для создания моделей изучаемых объектов и процессов; умение осознанно строить речевое высказывание в соответствии с задачами коммуникации. Использовать знаково-символические средства, в том числе модели, для решения задач. </w:t>
            </w:r>
            <w:r w:rsidRPr="007802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Выполнять правила безопасного поведения в доме, на улице, в природной среде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59,8%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64%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7(2)</w:t>
            </w:r>
          </w:p>
        </w:tc>
        <w:tc>
          <w:tcPr>
            <w:tcW w:w="5103" w:type="dxa"/>
            <w:vMerge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82%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74%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начальными сведениями о сущности и особенностях объектов, процессов и явлений действительности (социальных); </w:t>
            </w:r>
            <w:r w:rsidRPr="007802AE">
              <w:rPr>
                <w:rFonts w:ascii="Times New Roman" w:hAnsi="Times New Roman"/>
                <w:sz w:val="24"/>
                <w:szCs w:val="24"/>
              </w:rPr>
              <w:t>умением о</w:t>
            </w: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сознанно строить речевое высказывание в соответствии с задачами коммуникации. Умение оценивать характер взаимоотношений людей в различных социальных группах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85%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66%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Сформированность уважительного отношения к России, своей семье, культуре нашей страны, ее современной жизни; готовность излагать свое мнение и аргументировать свою точку зрения; осознанно строить речевое высказывание в соответствии с задачами коммуникации. Будут сформированы основы гражданской идентичности, своей этнической принадлежности в форме осознания «Я» как члена семьи, представителя народа, гражданина России. </w:t>
            </w:r>
            <w:r w:rsidRPr="007802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Осознавать свою неразрывную связь с разнообразными окружающими социальными группами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64,6%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53%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</w:t>
            </w:r>
          </w:p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(1-2)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02AE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 уважительного отношения к родному краю; осознанно строить речевое высказывание в соответствии с задачами коммуникации. Будут сформированы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</w:t>
            </w: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60%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79%</w:t>
            </w:r>
          </w:p>
        </w:tc>
      </w:tr>
      <w:tr w:rsidR="007603E2" w:rsidTr="00AE3AF2">
        <w:tc>
          <w:tcPr>
            <w:tcW w:w="988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10(3)</w:t>
            </w:r>
          </w:p>
        </w:tc>
        <w:tc>
          <w:tcPr>
            <w:tcW w:w="5103" w:type="dxa"/>
            <w:vMerge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41,6%</w:t>
            </w:r>
          </w:p>
        </w:tc>
        <w:tc>
          <w:tcPr>
            <w:tcW w:w="1695" w:type="dxa"/>
            <w:shd w:val="clear" w:color="auto" w:fill="auto"/>
          </w:tcPr>
          <w:p w:rsidR="007603E2" w:rsidRPr="007802AE" w:rsidRDefault="007603E2" w:rsidP="00AE3AF2">
            <w:pPr>
              <w:spacing w:afterAutospacing="1" w:line="264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802A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50%</w:t>
            </w:r>
          </w:p>
        </w:tc>
      </w:tr>
    </w:tbl>
    <w:p w:rsidR="007603E2" w:rsidRPr="00443186" w:rsidRDefault="007603E2" w:rsidP="007603E2">
      <w:pPr>
        <w:spacing w:after="0" w:line="264" w:lineRule="auto"/>
        <w:ind w:firstLine="567"/>
        <w:rPr>
          <w:rFonts w:ascii="Times New Roman" w:eastAsia="Calibri" w:hAnsi="Times New Roman"/>
          <w:color w:val="000000"/>
          <w:sz w:val="28"/>
          <w:szCs w:val="28"/>
        </w:rPr>
      </w:pPr>
    </w:p>
    <w:p w:rsidR="007603E2" w:rsidRDefault="007603E2" w:rsidP="007603E2">
      <w:pPr>
        <w:spacing w:after="0" w:line="264" w:lineRule="auto"/>
        <w:ind w:left="-567" w:firstLine="1276"/>
        <w:rPr>
          <w:rFonts w:ascii="Times New Roman" w:eastAsia="Calibri" w:hAnsi="Times New Roman"/>
          <w:color w:val="000000"/>
          <w:sz w:val="24"/>
        </w:rPr>
      </w:pPr>
      <w:r w:rsidRPr="00EF69B5">
        <w:rPr>
          <w:rFonts w:ascii="Times New Roman" w:eastAsia="Calibri" w:hAnsi="Times New Roman"/>
          <w:color w:val="000000"/>
          <w:sz w:val="28"/>
          <w:szCs w:val="28"/>
        </w:rPr>
        <w:t xml:space="preserve">Самым сложным заданием для учащихся 4 классов стало задание № 6(3). Средний процент его выполнения является самым низким среди других заданий. Результаты выполнения данного задания подтверждают наличие проблемы, которая была выявлена международным исследованием </w:t>
      </w:r>
      <w:r w:rsidRPr="00EF69B5">
        <w:rPr>
          <w:rFonts w:ascii="Times New Roman" w:eastAsia="Calibri" w:hAnsi="Times New Roman"/>
          <w:color w:val="000000"/>
          <w:sz w:val="28"/>
          <w:szCs w:val="28"/>
          <w:lang w:val="en-US"/>
        </w:rPr>
        <w:t>PISA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>-2015: учащиеся не умеют описывать наблюдения и опыты.</w:t>
      </w:r>
      <w:r w:rsidRPr="00EF69B5">
        <w:rPr>
          <w:rFonts w:ascii="Times New Roman" w:eastAsia="Calibri" w:hAnsi="Times New Roman"/>
          <w:color w:val="000000"/>
          <w:sz w:val="24"/>
        </w:rPr>
        <w:t xml:space="preserve"> </w:t>
      </w:r>
    </w:p>
    <w:p w:rsidR="007603E2" w:rsidRDefault="007603E2" w:rsidP="007603E2">
      <w:pPr>
        <w:spacing w:after="0" w:line="264" w:lineRule="auto"/>
        <w:ind w:left="-567" w:firstLine="1275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У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 xml:space="preserve">чащиеся </w:t>
      </w:r>
      <w:r>
        <w:rPr>
          <w:rFonts w:ascii="Times New Roman" w:eastAsia="Calibri" w:hAnsi="Times New Roman"/>
          <w:color w:val="000000"/>
          <w:sz w:val="28"/>
          <w:szCs w:val="28"/>
        </w:rPr>
        <w:t>Тулунского района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 xml:space="preserve"> в </w:t>
      </w:r>
      <w:r>
        <w:rPr>
          <w:rFonts w:ascii="Times New Roman" w:eastAsia="Calibri" w:hAnsi="Times New Roman"/>
          <w:color w:val="000000"/>
          <w:sz w:val="28"/>
          <w:szCs w:val="28"/>
        </w:rPr>
        <w:t>семи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 xml:space="preserve"> заданиях показали более высокий процент выполнения (задания №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2, 3(1), 3(3), 5, 7(2), 8, 9) в сравнении со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среднеобластными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показателями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 xml:space="preserve">. </w:t>
      </w:r>
      <w:r w:rsidRPr="00EF69B5">
        <w:rPr>
          <w:rFonts w:ascii="Times New Roman" w:eastAsia="Calibri" w:hAnsi="Times New Roman"/>
          <w:color w:val="000000"/>
          <w:sz w:val="28"/>
          <w:szCs w:val="28"/>
          <w:lang w:val="en-US"/>
        </w:rPr>
        <w:t>C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 xml:space="preserve">о всеми остальным заданиям учащиеся справились хуже, чем участники ВПР по </w:t>
      </w:r>
      <w:r>
        <w:rPr>
          <w:rFonts w:ascii="Times New Roman" w:eastAsia="Calibri" w:hAnsi="Times New Roman"/>
          <w:color w:val="000000"/>
          <w:sz w:val="28"/>
          <w:szCs w:val="28"/>
        </w:rPr>
        <w:t>Иркутской области</w:t>
      </w:r>
      <w:r w:rsidRPr="00EF69B5"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D13EE5">
        <w:rPr>
          <w:rFonts w:ascii="Times New Roman" w:hAnsi="Times New Roman"/>
          <w:sz w:val="24"/>
          <w:szCs w:val="24"/>
        </w:rPr>
        <w:t xml:space="preserve"> </w:t>
      </w:r>
    </w:p>
    <w:p w:rsidR="007603E2" w:rsidRDefault="007603E2" w:rsidP="007603E2">
      <w:pPr>
        <w:autoSpaceDE w:val="0"/>
        <w:autoSpaceDN w:val="0"/>
        <w:adjustRightInd w:val="0"/>
        <w:spacing w:after="0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Вывод: </w:t>
      </w:r>
    </w:p>
    <w:p w:rsidR="007603E2" w:rsidRPr="009915C9" w:rsidRDefault="007603E2" w:rsidP="007603E2">
      <w:pPr>
        <w:autoSpaceDE w:val="0"/>
        <w:autoSpaceDN w:val="0"/>
        <w:adjustRightInd w:val="0"/>
        <w:spacing w:after="0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915C9">
        <w:rPr>
          <w:rFonts w:ascii="Times New Roman" w:eastAsia="Calibri" w:hAnsi="Times New Roman"/>
          <w:color w:val="000000"/>
          <w:sz w:val="28"/>
          <w:szCs w:val="28"/>
        </w:rPr>
        <w:t xml:space="preserve">Первостепенной проблемой преподавания русского языка в школе остается проблема соединения теоретических основ предмета с формированием устойчивых практических умений и навыков на их основе. </w:t>
      </w:r>
    </w:p>
    <w:p w:rsidR="007603E2" w:rsidRPr="009915C9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9915C9">
        <w:rPr>
          <w:rFonts w:ascii="Times New Roman" w:eastAsia="Calibri" w:hAnsi="Times New Roman"/>
          <w:color w:val="000000"/>
          <w:sz w:val="28"/>
          <w:szCs w:val="28"/>
        </w:rPr>
        <w:t xml:space="preserve">Не менее важной является необходимость формирования у обучающихся представлений о системности языковых явлений и их взаимосвязи. Так что для современной методики преподавания русского языка остается актуальной проблема развития всех видов речевой деятельности в их единстве и взаимосвязи. </w:t>
      </w:r>
    </w:p>
    <w:p w:rsidR="007603E2" w:rsidRDefault="007603E2" w:rsidP="007603E2">
      <w:pPr>
        <w:spacing w:after="0" w:line="264" w:lineRule="auto"/>
        <w:ind w:left="-709" w:firstLine="993"/>
        <w:rPr>
          <w:rFonts w:ascii="Times New Roman" w:hAnsi="Times New Roman"/>
          <w:sz w:val="24"/>
          <w:szCs w:val="24"/>
        </w:rPr>
      </w:pPr>
      <w:r w:rsidRPr="009915C9">
        <w:rPr>
          <w:rFonts w:ascii="Times New Roman" w:eastAsia="Calibri" w:hAnsi="Times New Roman"/>
          <w:color w:val="000000"/>
          <w:sz w:val="28"/>
          <w:szCs w:val="28"/>
        </w:rPr>
        <w:t xml:space="preserve">Проблема повышения уровня орфографической грамотности на современном этапе не может быть решена в отрыве от освоения таких разделов русского языка, как </w:t>
      </w:r>
      <w:proofErr w:type="spellStart"/>
      <w:r w:rsidRPr="009915C9">
        <w:rPr>
          <w:rFonts w:ascii="Times New Roman" w:eastAsia="Calibri" w:hAnsi="Times New Roman"/>
          <w:color w:val="000000"/>
          <w:sz w:val="28"/>
          <w:szCs w:val="28"/>
        </w:rPr>
        <w:t>морфемика</w:t>
      </w:r>
      <w:proofErr w:type="spellEnd"/>
      <w:r w:rsidRPr="009915C9">
        <w:rPr>
          <w:rFonts w:ascii="Times New Roman" w:eastAsia="Calibri" w:hAnsi="Times New Roman"/>
          <w:color w:val="000000"/>
          <w:sz w:val="28"/>
          <w:szCs w:val="28"/>
        </w:rPr>
        <w:t xml:space="preserve"> и лексика. Проводя комплексную работу в этом направлении, необходимо использовать не информирующие принципы преподавания, а коммуникативно-деятельностный и практико-ориентированный подходы, позволяющие сделать процесс обучения активным и осознанным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9915C9">
        <w:rPr>
          <w:rFonts w:ascii="Times New Roman" w:hAnsi="Times New Roman"/>
          <w:sz w:val="24"/>
          <w:szCs w:val="24"/>
        </w:rPr>
        <w:t xml:space="preserve"> </w:t>
      </w:r>
    </w:p>
    <w:p w:rsidR="007603E2" w:rsidRPr="000931C6" w:rsidRDefault="007603E2" w:rsidP="007603E2">
      <w:pPr>
        <w:spacing w:after="0" w:line="264" w:lineRule="auto"/>
        <w:ind w:left="-709" w:firstLine="99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ВПР по математике показала, </w:t>
      </w:r>
      <w:r w:rsidRPr="009915C9">
        <w:rPr>
          <w:rFonts w:ascii="Times New Roman" w:hAnsi="Times New Roman"/>
          <w:sz w:val="28"/>
          <w:szCs w:val="28"/>
        </w:rPr>
        <w:t xml:space="preserve">что к концу обучения в начальной школе учащиеся 4-х классов </w:t>
      </w:r>
      <w:r>
        <w:rPr>
          <w:rFonts w:ascii="Times New Roman" w:hAnsi="Times New Roman"/>
          <w:sz w:val="28"/>
          <w:szCs w:val="28"/>
        </w:rPr>
        <w:t>Тулунского района</w:t>
      </w:r>
      <w:r w:rsidRPr="009915C9">
        <w:rPr>
          <w:rFonts w:ascii="Times New Roman" w:hAnsi="Times New Roman"/>
          <w:sz w:val="28"/>
          <w:szCs w:val="28"/>
        </w:rPr>
        <w:t xml:space="preserve"> не владеют основами логического и алгоритмического мышления, не умеют решать задачи в 3–4 действия. </w:t>
      </w:r>
    </w:p>
    <w:p w:rsidR="007603E2" w:rsidRDefault="007603E2" w:rsidP="007603E2">
      <w:pPr>
        <w:autoSpaceDE w:val="0"/>
        <w:autoSpaceDN w:val="0"/>
        <w:adjustRightInd w:val="0"/>
        <w:spacing w:after="0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 w:rsidRPr="00D13EE5">
        <w:rPr>
          <w:rFonts w:ascii="Times New Roman" w:hAnsi="Times New Roman"/>
          <w:sz w:val="28"/>
          <w:szCs w:val="28"/>
        </w:rPr>
        <w:t xml:space="preserve">Результаты проверочной работы </w:t>
      </w:r>
      <w:r>
        <w:rPr>
          <w:rFonts w:ascii="Times New Roman" w:hAnsi="Times New Roman"/>
          <w:sz w:val="28"/>
          <w:szCs w:val="28"/>
        </w:rPr>
        <w:t xml:space="preserve">по окружающему миру </w:t>
      </w:r>
      <w:r w:rsidRPr="00D13EE5">
        <w:rPr>
          <w:rFonts w:ascii="Times New Roman" w:hAnsi="Times New Roman"/>
          <w:sz w:val="28"/>
          <w:szCs w:val="28"/>
        </w:rPr>
        <w:t xml:space="preserve">показали, что выпускники начальной школы слабо владеют навыками связной письменной речи, не умеют описывать какое-либо явление, аргументировать свою точку зрения. Самыми трудными заданиями для учащихся </w:t>
      </w:r>
      <w:r>
        <w:rPr>
          <w:rFonts w:ascii="Times New Roman" w:hAnsi="Times New Roman"/>
          <w:sz w:val="28"/>
          <w:szCs w:val="28"/>
        </w:rPr>
        <w:t>Тулунского района</w:t>
      </w:r>
      <w:r w:rsidRPr="00D13EE5">
        <w:rPr>
          <w:rFonts w:ascii="Times New Roman" w:hAnsi="Times New Roman"/>
          <w:sz w:val="28"/>
          <w:szCs w:val="28"/>
        </w:rPr>
        <w:t xml:space="preserve"> (низкий процент выполнения) стали задания, которые оценивали умение проводить несложные наблюдения в окружающей среде и ставить опыты, создавать и преобразовывать модели и схемы для решения задач, а также выявляли понимание учащимися значимости семьи и семейных отношений, образования, государства и его институтов, а также институтов духовной культуры.</w:t>
      </w:r>
      <w:r w:rsidRPr="009915C9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7603E2" w:rsidRPr="009915C9" w:rsidRDefault="007603E2" w:rsidP="007603E2">
      <w:pPr>
        <w:autoSpaceDE w:val="0"/>
        <w:autoSpaceDN w:val="0"/>
        <w:adjustRightInd w:val="0"/>
        <w:spacing w:after="0" w:line="240" w:lineRule="auto"/>
        <w:ind w:left="-567" w:firstLine="851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13EE5">
        <w:rPr>
          <w:rFonts w:ascii="Times New Roman" w:hAnsi="Times New Roman"/>
          <w:sz w:val="28"/>
          <w:szCs w:val="28"/>
        </w:rPr>
        <w:t xml:space="preserve">бразовательным организациям можно рекомендовать проанализировать результаты ВПР 4-х классов по </w:t>
      </w:r>
      <w:r>
        <w:rPr>
          <w:rFonts w:ascii="Times New Roman" w:hAnsi="Times New Roman"/>
          <w:sz w:val="28"/>
          <w:szCs w:val="28"/>
        </w:rPr>
        <w:t>предметам «Русский язык», «Математика»,</w:t>
      </w:r>
      <w:r w:rsidRPr="00D13EE5">
        <w:rPr>
          <w:rFonts w:ascii="Times New Roman" w:hAnsi="Times New Roman"/>
          <w:sz w:val="28"/>
          <w:szCs w:val="28"/>
        </w:rPr>
        <w:t xml:space="preserve"> «Окружающий мир» с целью корректировки образовательного процесса, программного сопровождения, планирования повышения квалификации </w:t>
      </w:r>
      <w:r w:rsidRPr="00D13EE5">
        <w:rPr>
          <w:rFonts w:ascii="Times New Roman" w:hAnsi="Times New Roman"/>
          <w:sz w:val="28"/>
          <w:szCs w:val="28"/>
        </w:rPr>
        <w:lastRenderedPageBreak/>
        <w:t>педагогов, а также формирования индивидуальных образовательных траекторий учащихся.</w:t>
      </w:r>
    </w:p>
    <w:p w:rsidR="00375F6F" w:rsidRDefault="00375F6F"/>
    <w:sectPr w:rsidR="00375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63"/>
    <w:rsid w:val="00375F6F"/>
    <w:rsid w:val="00587E63"/>
    <w:rsid w:val="007603E2"/>
    <w:rsid w:val="00F1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7B503-EBC2-436E-A9C1-0F0EA5B2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3E2"/>
    <w:pPr>
      <w:spacing w:after="200" w:line="276" w:lineRule="auto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603E2"/>
    <w:pPr>
      <w:spacing w:after="200" w:line="276" w:lineRule="auto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7603E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3608</Words>
  <Characters>20567</Characters>
  <Application>Microsoft Office Word</Application>
  <DocSecurity>0</DocSecurity>
  <Lines>171</Lines>
  <Paragraphs>48</Paragraphs>
  <ScaleCrop>false</ScaleCrop>
  <Company>SPecialiST RePack</Company>
  <LinksUpToDate>false</LinksUpToDate>
  <CharactersWithSpaces>24127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2017-10-10T03:38:00Z</dcterms:created>
  <dcterms:modified xsi:type="dcterms:W3CDTF">2019-11-28T07:01:00Z</dcterms:modified>
</cp:coreProperties>
</file>